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31" w:type="dxa"/>
        <w:tblInd w:w="2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9108"/>
        <w:gridCol w:w="720"/>
        <w:gridCol w:w="612"/>
        <w:gridCol w:w="591"/>
      </w:tblGrid>
      <w:tr w:rsidR="002A0A71" w:rsidRPr="00DC14C0" w:rsidTr="00474F7B">
        <w:tc>
          <w:tcPr>
            <w:tcW w:w="9108" w:type="dxa"/>
          </w:tcPr>
          <w:p w:rsidR="008A652A" w:rsidRPr="00DC14C0" w:rsidRDefault="004B1EC1" w:rsidP="00331797">
            <w:pPr>
              <w:pStyle w:val="NoSpacing"/>
              <w:spacing w:line="276" w:lineRule="auto"/>
              <w:jc w:val="center"/>
              <w:rPr>
                <w:rFonts w:ascii="Times New Roman" w:hAnsi="Times New Roman" w:cs="Times New Roman"/>
                <w:color w:val="FF0000"/>
              </w:rPr>
            </w:pPr>
            <w:r w:rsidRPr="00DC14C0">
              <w:rPr>
                <w:rFonts w:ascii="Times New Roman" w:hAnsi="Times New Roman" w:cs="Times New Roman"/>
                <w:b/>
                <w:color w:val="FF0000"/>
              </w:rPr>
              <w:t>*This checklist is not all-inclusive*</w:t>
            </w:r>
          </w:p>
          <w:p w:rsidR="003A44B7" w:rsidRPr="00B67F5B" w:rsidRDefault="002F694D" w:rsidP="003A44B7">
            <w:pPr>
              <w:pBdr>
                <w:top w:val="single" w:sz="4" w:space="1" w:color="auto"/>
                <w:left w:val="single" w:sz="4" w:space="4" w:color="auto"/>
                <w:bottom w:val="single" w:sz="4" w:space="1" w:color="auto"/>
                <w:right w:val="single" w:sz="4" w:space="4" w:color="auto"/>
              </w:pBdr>
              <w:shd w:val="clear" w:color="auto" w:fill="BFBFBF" w:themeFill="background1" w:themeFillShade="BF"/>
              <w:ind w:firstLine="108"/>
              <w:rPr>
                <w:bCs/>
                <w:i/>
                <w:sz w:val="22"/>
                <w:szCs w:val="22"/>
              </w:rPr>
            </w:pPr>
            <w:r w:rsidRPr="002F694D">
              <w:rPr>
                <w:bCs/>
                <w:iCs/>
                <w:sz w:val="22"/>
                <w:szCs w:val="22"/>
              </w:rPr>
              <w:t>Portable Electric Equipment</w:t>
            </w:r>
          </w:p>
          <w:p w:rsidR="003A44B7" w:rsidRPr="00EA7BD6" w:rsidRDefault="003A44B7" w:rsidP="00863731">
            <w:pPr>
              <w:pStyle w:val="NoSpacing"/>
              <w:tabs>
                <w:tab w:val="left" w:pos="5529"/>
              </w:tabs>
              <w:rPr>
                <w:rFonts w:ascii="Times New Roman" w:hAnsi="Times New Roman" w:cs="Times New Roman"/>
                <w:sz w:val="18"/>
                <w:szCs w:val="16"/>
              </w:rPr>
            </w:pPr>
            <w:bookmarkStart w:id="0" w:name="1910.184(c)(1)"/>
            <w:bookmarkEnd w:id="0"/>
          </w:p>
          <w:p w:rsidR="004A008D" w:rsidRPr="00184AB4" w:rsidRDefault="002F694D" w:rsidP="002F694D">
            <w:pPr>
              <w:pStyle w:val="NoSpacing"/>
              <w:numPr>
                <w:ilvl w:val="0"/>
                <w:numId w:val="13"/>
              </w:numPr>
              <w:tabs>
                <w:tab w:val="left" w:pos="441"/>
              </w:tabs>
              <w:rPr>
                <w:rFonts w:ascii="Times New Roman" w:hAnsi="Times New Roman" w:cs="Times New Roman"/>
                <w:color w:val="000000"/>
                <w:spacing w:val="-1"/>
              </w:rPr>
            </w:pPr>
            <w:r w:rsidRPr="002F694D">
              <w:rPr>
                <w:rFonts w:ascii="Times New Roman" w:hAnsi="Times New Roman" w:cs="Times New Roman"/>
                <w:spacing w:val="-1"/>
              </w:rPr>
              <w:t>Is portable equipment handled in a manner that will not</w:t>
            </w:r>
            <w:r>
              <w:rPr>
                <w:rFonts w:ascii="Times New Roman" w:hAnsi="Times New Roman" w:cs="Times New Roman"/>
                <w:spacing w:val="-1"/>
              </w:rPr>
              <w:t xml:space="preserve"> </w:t>
            </w:r>
            <w:r w:rsidRPr="002F694D">
              <w:rPr>
                <w:rFonts w:ascii="Times New Roman" w:hAnsi="Times New Roman" w:cs="Times New Roman"/>
                <w:spacing w:val="-1"/>
              </w:rPr>
              <w:t xml:space="preserve">cause damage? </w:t>
            </w:r>
            <w:r>
              <w:rPr>
                <w:rFonts w:ascii="Times New Roman" w:hAnsi="Times New Roman" w:cs="Times New Roman"/>
                <w:spacing w:val="-1"/>
              </w:rPr>
              <w:t xml:space="preserve"> </w:t>
            </w:r>
            <w:r w:rsidRPr="000F0E83">
              <w:rPr>
                <w:rFonts w:ascii="Times New Roman" w:hAnsi="Times New Roman" w:cs="Times New Roman"/>
                <w:color w:val="0000FF"/>
                <w:spacing w:val="-1"/>
              </w:rPr>
              <w:t>[29 CFR 1910.334(a)(1)]</w:t>
            </w:r>
          </w:p>
          <w:p w:rsidR="00486909" w:rsidRDefault="00486909" w:rsidP="00797CEE">
            <w:pPr>
              <w:pStyle w:val="NoSpacing"/>
              <w:tabs>
                <w:tab w:val="left" w:pos="351"/>
              </w:tabs>
              <w:rPr>
                <w:rFonts w:ascii="Times New Roman" w:hAnsi="Times New Roman" w:cs="Times New Roman"/>
                <w:sz w:val="18"/>
                <w:szCs w:val="16"/>
              </w:rPr>
            </w:pPr>
          </w:p>
          <w:p w:rsidR="00DD0CCB" w:rsidRPr="002F694D" w:rsidRDefault="002F694D" w:rsidP="002F694D">
            <w:pPr>
              <w:pStyle w:val="NoSpacing"/>
              <w:numPr>
                <w:ilvl w:val="0"/>
                <w:numId w:val="13"/>
              </w:numPr>
              <w:tabs>
                <w:tab w:val="left" w:pos="81"/>
              </w:tabs>
              <w:rPr>
                <w:rFonts w:ascii="Times New Roman" w:hAnsi="Times New Roman" w:cs="Times New Roman"/>
              </w:rPr>
            </w:pPr>
            <w:r w:rsidRPr="002F694D">
              <w:rPr>
                <w:rFonts w:ascii="Times New Roman" w:hAnsi="Times New Roman" w:cs="Times New Roman"/>
              </w:rPr>
              <w:t>Is the use of flexible cords connected to equipment for raising or lowering that equipment prohibited?</w:t>
            </w:r>
            <w:r w:rsidRPr="002F694D">
              <w:rPr>
                <w:rFonts w:ascii="Times New Roman" w:hAnsi="Times New Roman" w:cs="Times New Roman"/>
              </w:rPr>
              <w:t xml:space="preserve"> </w:t>
            </w:r>
            <w:r>
              <w:rPr>
                <w:rFonts w:ascii="Times New Roman" w:hAnsi="Times New Roman" w:cs="Times New Roman"/>
              </w:rPr>
              <w:t xml:space="preserve"> </w:t>
            </w:r>
            <w:r w:rsidRPr="000F0E83">
              <w:rPr>
                <w:rFonts w:ascii="Times New Roman" w:hAnsi="Times New Roman" w:cs="Times New Roman"/>
                <w:color w:val="0000FF"/>
              </w:rPr>
              <w:t>[29 CFR 1910.334(a)(1)]</w:t>
            </w:r>
          </w:p>
          <w:p w:rsidR="00797CEE" w:rsidRDefault="00797CEE" w:rsidP="00797CEE">
            <w:pPr>
              <w:pStyle w:val="NoSpacing"/>
              <w:tabs>
                <w:tab w:val="left" w:pos="171"/>
              </w:tabs>
              <w:rPr>
                <w:rFonts w:ascii="Times New Roman" w:hAnsi="Times New Roman" w:cs="Times New Roman"/>
                <w:sz w:val="18"/>
                <w:szCs w:val="16"/>
              </w:rPr>
            </w:pPr>
          </w:p>
          <w:p w:rsidR="0000512B" w:rsidRPr="00DD0CCB" w:rsidRDefault="002F694D" w:rsidP="002F694D">
            <w:pPr>
              <w:pStyle w:val="NoSpacing"/>
              <w:numPr>
                <w:ilvl w:val="0"/>
                <w:numId w:val="13"/>
              </w:numPr>
              <w:tabs>
                <w:tab w:val="left" w:pos="171"/>
              </w:tabs>
              <w:rPr>
                <w:rFonts w:ascii="Times New Roman" w:hAnsi="Times New Roman" w:cs="Times New Roman"/>
                <w:szCs w:val="16"/>
              </w:rPr>
            </w:pPr>
            <w:bookmarkStart w:id="1" w:name="1910.184(c)(3)"/>
            <w:bookmarkStart w:id="2" w:name="1910.184(c)(4)"/>
            <w:bookmarkEnd w:id="1"/>
            <w:bookmarkEnd w:id="2"/>
            <w:r w:rsidRPr="002F694D">
              <w:rPr>
                <w:rFonts w:ascii="Times New Roman" w:hAnsi="Times New Roman" w:cs="Times New Roman"/>
                <w:szCs w:val="16"/>
              </w:rPr>
              <w:t>Is it prohibited to fasten flexible cords with staples or hang them in a manner that could damage the outer jacket or insulation?</w:t>
            </w:r>
            <w:r>
              <w:rPr>
                <w:rFonts w:ascii="Times New Roman" w:hAnsi="Times New Roman" w:cs="Times New Roman"/>
                <w:szCs w:val="16"/>
              </w:rPr>
              <w:t xml:space="preserve"> </w:t>
            </w:r>
            <w:r w:rsidRPr="002F694D">
              <w:rPr>
                <w:rFonts w:ascii="Times New Roman" w:hAnsi="Times New Roman" w:cs="Times New Roman"/>
                <w:szCs w:val="16"/>
              </w:rPr>
              <w:t xml:space="preserve"> </w:t>
            </w:r>
            <w:r w:rsidRPr="000F0E83">
              <w:rPr>
                <w:rFonts w:ascii="Times New Roman" w:hAnsi="Times New Roman" w:cs="Times New Roman"/>
                <w:color w:val="0000FF"/>
                <w:szCs w:val="16"/>
              </w:rPr>
              <w:t>[29 CFR 1910.334(a)(1)]</w:t>
            </w:r>
          </w:p>
          <w:p w:rsidR="00B67F5B" w:rsidRPr="00D31475" w:rsidRDefault="00B67F5B" w:rsidP="00B67F5B">
            <w:pPr>
              <w:pStyle w:val="NoSpacing"/>
              <w:tabs>
                <w:tab w:val="left" w:pos="171"/>
              </w:tabs>
              <w:ind w:left="81"/>
              <w:rPr>
                <w:rFonts w:ascii="Times New Roman" w:hAnsi="Times New Roman" w:cs="Times New Roman"/>
                <w:sz w:val="18"/>
                <w:szCs w:val="16"/>
              </w:rPr>
            </w:pPr>
          </w:p>
          <w:p w:rsidR="00DD0CCB" w:rsidRDefault="002F694D" w:rsidP="002F694D">
            <w:pPr>
              <w:pStyle w:val="NoSpacing"/>
              <w:numPr>
                <w:ilvl w:val="0"/>
                <w:numId w:val="13"/>
              </w:numPr>
              <w:tabs>
                <w:tab w:val="left" w:pos="171"/>
              </w:tabs>
              <w:rPr>
                <w:rFonts w:ascii="Times New Roman" w:hAnsi="Times New Roman" w:cs="Times New Roman"/>
                <w:szCs w:val="16"/>
              </w:rPr>
            </w:pPr>
            <w:r w:rsidRPr="002F694D">
              <w:rPr>
                <w:rFonts w:ascii="Times New Roman" w:hAnsi="Times New Roman" w:cs="Times New Roman"/>
                <w:szCs w:val="16"/>
              </w:rPr>
              <w:t xml:space="preserve">Are portable cord and plug-connected equipment and flexible cord sets (extension cords) visually inspected before use every day? </w:t>
            </w:r>
            <w:r>
              <w:rPr>
                <w:rFonts w:ascii="Times New Roman" w:hAnsi="Times New Roman" w:cs="Times New Roman"/>
                <w:szCs w:val="16"/>
              </w:rPr>
              <w:t xml:space="preserve"> </w:t>
            </w:r>
            <w:r w:rsidRPr="000F0E83">
              <w:rPr>
                <w:rFonts w:ascii="Times New Roman" w:hAnsi="Times New Roman" w:cs="Times New Roman"/>
                <w:color w:val="0000FF"/>
                <w:szCs w:val="16"/>
              </w:rPr>
              <w:t>[29 CFR 1910.334(a)(2)(</w:t>
            </w:r>
            <w:proofErr w:type="spellStart"/>
            <w:r w:rsidRPr="000F0E83">
              <w:rPr>
                <w:rFonts w:ascii="Times New Roman" w:hAnsi="Times New Roman" w:cs="Times New Roman"/>
                <w:color w:val="0000FF"/>
                <w:szCs w:val="16"/>
              </w:rPr>
              <w:t>i</w:t>
            </w:r>
            <w:proofErr w:type="spellEnd"/>
            <w:r w:rsidRPr="000F0E83">
              <w:rPr>
                <w:rFonts w:ascii="Times New Roman" w:hAnsi="Times New Roman" w:cs="Times New Roman"/>
                <w:color w:val="0000FF"/>
                <w:szCs w:val="16"/>
              </w:rPr>
              <w:t>)]</w:t>
            </w:r>
          </w:p>
          <w:p w:rsidR="00DD0CCB" w:rsidRPr="002F694D" w:rsidRDefault="00DD0CCB" w:rsidP="00DD0CCB">
            <w:pPr>
              <w:pStyle w:val="NoSpacing"/>
              <w:tabs>
                <w:tab w:val="left" w:pos="171"/>
              </w:tabs>
              <w:ind w:left="441"/>
              <w:rPr>
                <w:rFonts w:ascii="Times New Roman" w:hAnsi="Times New Roman" w:cs="Times New Roman"/>
                <w:sz w:val="18"/>
                <w:szCs w:val="16"/>
              </w:rPr>
            </w:pPr>
          </w:p>
          <w:p w:rsidR="002F694D" w:rsidRDefault="002F694D" w:rsidP="00DD0CCB">
            <w:pPr>
              <w:pStyle w:val="NoSpacing"/>
              <w:tabs>
                <w:tab w:val="left" w:pos="171"/>
              </w:tabs>
              <w:ind w:left="441"/>
              <w:rPr>
                <w:rFonts w:ascii="Times New Roman" w:hAnsi="Times New Roman" w:cs="Times New Roman"/>
                <w:szCs w:val="16"/>
              </w:rPr>
            </w:pPr>
            <w:r w:rsidRPr="002F694D">
              <w:rPr>
                <w:rFonts w:ascii="Times New Roman" w:hAnsi="Times New Roman" w:cs="Times New Roman"/>
                <w:bCs/>
                <w:color w:val="FF0000"/>
                <w:szCs w:val="16"/>
                <w:u w:val="single"/>
              </w:rPr>
              <w:t>Note</w:t>
            </w:r>
            <w:r w:rsidRPr="002F694D">
              <w:rPr>
                <w:rFonts w:ascii="Times New Roman" w:hAnsi="Times New Roman" w:cs="Times New Roman"/>
                <w:b/>
                <w:bCs/>
                <w:szCs w:val="16"/>
              </w:rPr>
              <w:t xml:space="preserve">: </w:t>
            </w:r>
            <w:r w:rsidRPr="002F694D">
              <w:rPr>
                <w:rFonts w:ascii="Times New Roman" w:hAnsi="Times New Roman" w:cs="Times New Roman"/>
                <w:szCs w:val="16"/>
              </w:rPr>
              <w:t>Cord and plug-connected equipment and flexible cord sets that remain connected (once they are put in place) and are not exposed to damage need not be visually inspected until they are relocated.</w:t>
            </w:r>
          </w:p>
          <w:p w:rsidR="002F694D" w:rsidRPr="002F694D" w:rsidRDefault="002F694D" w:rsidP="00DD0CCB">
            <w:pPr>
              <w:pStyle w:val="NoSpacing"/>
              <w:tabs>
                <w:tab w:val="left" w:pos="171"/>
              </w:tabs>
              <w:ind w:left="441"/>
              <w:rPr>
                <w:rFonts w:ascii="Times New Roman" w:hAnsi="Times New Roman" w:cs="Times New Roman"/>
                <w:sz w:val="18"/>
                <w:szCs w:val="16"/>
              </w:rPr>
            </w:pPr>
          </w:p>
          <w:p w:rsidR="002F694D" w:rsidRDefault="002F694D" w:rsidP="002F694D">
            <w:pPr>
              <w:pStyle w:val="NoSpacing"/>
              <w:numPr>
                <w:ilvl w:val="0"/>
                <w:numId w:val="13"/>
              </w:numPr>
              <w:tabs>
                <w:tab w:val="left" w:pos="171"/>
              </w:tabs>
              <w:rPr>
                <w:rFonts w:ascii="Times New Roman" w:hAnsi="Times New Roman" w:cs="Times New Roman"/>
                <w:szCs w:val="16"/>
              </w:rPr>
            </w:pPr>
            <w:r w:rsidRPr="002F694D">
              <w:rPr>
                <w:rFonts w:ascii="Times New Roman" w:hAnsi="Times New Roman" w:cs="Times New Roman"/>
                <w:szCs w:val="16"/>
              </w:rPr>
              <w:t xml:space="preserve">If a defect might expose </w:t>
            </w:r>
            <w:r>
              <w:rPr>
                <w:rFonts w:ascii="Times New Roman" w:hAnsi="Times New Roman" w:cs="Times New Roman"/>
                <w:szCs w:val="16"/>
              </w:rPr>
              <w:t>employees</w:t>
            </w:r>
            <w:r w:rsidRPr="002F694D">
              <w:rPr>
                <w:rFonts w:ascii="Times New Roman" w:hAnsi="Times New Roman" w:cs="Times New Roman"/>
                <w:szCs w:val="16"/>
              </w:rPr>
              <w:t xml:space="preserve"> to injury, is the defective or damaged item removed from service and are </w:t>
            </w:r>
            <w:r w:rsidRPr="002F694D">
              <w:rPr>
                <w:rFonts w:ascii="Times New Roman" w:hAnsi="Times New Roman" w:cs="Times New Roman"/>
                <w:szCs w:val="16"/>
              </w:rPr>
              <w:t xml:space="preserve">employees </w:t>
            </w:r>
            <w:r w:rsidRPr="002F694D">
              <w:rPr>
                <w:rFonts w:ascii="Times New Roman" w:hAnsi="Times New Roman" w:cs="Times New Roman"/>
                <w:szCs w:val="16"/>
              </w:rPr>
              <w:t>prohibited from using it until repairs and</w:t>
            </w:r>
            <w:r w:rsidRPr="002F694D">
              <w:rPr>
                <w:rFonts w:ascii="Times New Roman" w:hAnsi="Times New Roman" w:cs="Times New Roman"/>
                <w:szCs w:val="16"/>
              </w:rPr>
              <w:t xml:space="preserve"> </w:t>
            </w:r>
            <w:r w:rsidRPr="002F694D">
              <w:rPr>
                <w:rFonts w:ascii="Times New Roman" w:hAnsi="Times New Roman" w:cs="Times New Roman"/>
                <w:szCs w:val="16"/>
              </w:rPr>
              <w:t xml:space="preserve">tests have been made? </w:t>
            </w:r>
            <w:r>
              <w:rPr>
                <w:rFonts w:ascii="Times New Roman" w:hAnsi="Times New Roman" w:cs="Times New Roman"/>
                <w:szCs w:val="16"/>
              </w:rPr>
              <w:t xml:space="preserve"> </w:t>
            </w:r>
          </w:p>
          <w:p w:rsidR="00B67F5B" w:rsidRPr="002F694D" w:rsidRDefault="002F694D" w:rsidP="002F694D">
            <w:pPr>
              <w:pStyle w:val="NoSpacing"/>
              <w:tabs>
                <w:tab w:val="left" w:pos="171"/>
              </w:tabs>
              <w:ind w:left="441"/>
              <w:rPr>
                <w:rFonts w:ascii="Times New Roman" w:hAnsi="Times New Roman" w:cs="Times New Roman"/>
                <w:szCs w:val="16"/>
              </w:rPr>
            </w:pPr>
            <w:r w:rsidRPr="000F0E83">
              <w:rPr>
                <w:rFonts w:ascii="Times New Roman" w:hAnsi="Times New Roman" w:cs="Times New Roman"/>
                <w:color w:val="0000FF"/>
                <w:szCs w:val="16"/>
              </w:rPr>
              <w:t>[29 CFR 1910.334(a)(2)(ii)]</w:t>
            </w:r>
          </w:p>
          <w:p w:rsidR="00B67F5B" w:rsidRDefault="00B67F5B" w:rsidP="00B67F5B">
            <w:pPr>
              <w:pStyle w:val="NoSpacing"/>
              <w:tabs>
                <w:tab w:val="left" w:pos="171"/>
              </w:tabs>
              <w:ind w:left="81"/>
              <w:rPr>
                <w:rFonts w:ascii="Times New Roman" w:hAnsi="Times New Roman" w:cs="Times New Roman"/>
                <w:sz w:val="18"/>
                <w:szCs w:val="16"/>
              </w:rPr>
            </w:pPr>
          </w:p>
          <w:p w:rsidR="00B67F5B" w:rsidRPr="000D7AC1" w:rsidRDefault="000D7AC1" w:rsidP="000D7AC1">
            <w:pPr>
              <w:pStyle w:val="NoSpacing"/>
              <w:numPr>
                <w:ilvl w:val="0"/>
                <w:numId w:val="13"/>
              </w:numPr>
              <w:tabs>
                <w:tab w:val="left" w:pos="171"/>
              </w:tabs>
              <w:rPr>
                <w:rFonts w:ascii="Times New Roman" w:hAnsi="Times New Roman" w:cs="Times New Roman"/>
                <w:szCs w:val="16"/>
              </w:rPr>
            </w:pPr>
            <w:r w:rsidRPr="000D7AC1">
              <w:rPr>
                <w:rFonts w:ascii="Times New Roman" w:hAnsi="Times New Roman" w:cs="Times New Roman"/>
                <w:szCs w:val="16"/>
              </w:rPr>
              <w:t>Do flexible cords used with grounding-type equipment contain an equipment grounding conductor</w:t>
            </w:r>
            <w:r>
              <w:rPr>
                <w:rFonts w:ascii="Times New Roman" w:hAnsi="Times New Roman" w:cs="Times New Roman"/>
                <w:szCs w:val="16"/>
              </w:rPr>
              <w:t xml:space="preserve"> (</w:t>
            </w:r>
            <w:proofErr w:type="spellStart"/>
            <w:r>
              <w:rPr>
                <w:rFonts w:ascii="Times New Roman" w:hAnsi="Times New Roman" w:cs="Times New Roman"/>
                <w:szCs w:val="16"/>
              </w:rPr>
              <w:t>a.k.a</w:t>
            </w:r>
            <w:proofErr w:type="spellEnd"/>
            <w:r>
              <w:rPr>
                <w:rFonts w:ascii="Times New Roman" w:hAnsi="Times New Roman" w:cs="Times New Roman"/>
                <w:szCs w:val="16"/>
              </w:rPr>
              <w:t xml:space="preserve"> “prong”)</w:t>
            </w:r>
            <w:r w:rsidRPr="000D7AC1">
              <w:rPr>
                <w:rFonts w:ascii="Times New Roman" w:hAnsi="Times New Roman" w:cs="Times New Roman"/>
                <w:szCs w:val="16"/>
              </w:rPr>
              <w:t>?</w:t>
            </w:r>
            <w:r w:rsidRPr="000D7AC1">
              <w:rPr>
                <w:rFonts w:ascii="Times New Roman" w:hAnsi="Times New Roman" w:cs="Times New Roman"/>
                <w:szCs w:val="16"/>
              </w:rPr>
              <w:t xml:space="preserve">  </w:t>
            </w:r>
            <w:r w:rsidRPr="000F0E83">
              <w:rPr>
                <w:rFonts w:ascii="Times New Roman" w:hAnsi="Times New Roman" w:cs="Times New Roman"/>
                <w:color w:val="0000FF"/>
                <w:szCs w:val="16"/>
              </w:rPr>
              <w:t>[29 CFR 1910.334(a)(3)(</w:t>
            </w:r>
            <w:proofErr w:type="spellStart"/>
            <w:r w:rsidRPr="000F0E83">
              <w:rPr>
                <w:rFonts w:ascii="Times New Roman" w:hAnsi="Times New Roman" w:cs="Times New Roman"/>
                <w:color w:val="0000FF"/>
                <w:szCs w:val="16"/>
              </w:rPr>
              <w:t>i</w:t>
            </w:r>
            <w:proofErr w:type="spellEnd"/>
            <w:r w:rsidRPr="000F0E83">
              <w:rPr>
                <w:rFonts w:ascii="Times New Roman" w:hAnsi="Times New Roman" w:cs="Times New Roman"/>
                <w:color w:val="0000FF"/>
                <w:szCs w:val="16"/>
              </w:rPr>
              <w:t>)]</w:t>
            </w:r>
          </w:p>
          <w:p w:rsidR="00B67F5B" w:rsidRPr="00D31475" w:rsidRDefault="00B67F5B" w:rsidP="00B67F5B">
            <w:pPr>
              <w:pStyle w:val="NoSpacing"/>
              <w:tabs>
                <w:tab w:val="left" w:pos="171"/>
              </w:tabs>
              <w:ind w:left="81"/>
              <w:rPr>
                <w:rFonts w:ascii="Times New Roman" w:hAnsi="Times New Roman" w:cs="Times New Roman"/>
                <w:sz w:val="18"/>
                <w:szCs w:val="16"/>
              </w:rPr>
            </w:pPr>
          </w:p>
          <w:p w:rsidR="00B67F5B" w:rsidRPr="00DD0CCB" w:rsidRDefault="000D7AC1" w:rsidP="000D7AC1">
            <w:pPr>
              <w:pStyle w:val="NoSpacing"/>
              <w:numPr>
                <w:ilvl w:val="0"/>
                <w:numId w:val="13"/>
              </w:numPr>
              <w:tabs>
                <w:tab w:val="left" w:pos="171"/>
              </w:tabs>
              <w:rPr>
                <w:rFonts w:ascii="Times New Roman" w:hAnsi="Times New Roman" w:cs="Times New Roman"/>
                <w:szCs w:val="16"/>
              </w:rPr>
            </w:pPr>
            <w:r w:rsidRPr="000D7AC1">
              <w:rPr>
                <w:rFonts w:ascii="Times New Roman" w:hAnsi="Times New Roman" w:cs="Times New Roman"/>
                <w:szCs w:val="16"/>
              </w:rPr>
              <w:t>Is it prohibited to connect or alter attachment plugs or receptacles in any way that would prevent proper continuity of the equipment grounding conductor at the point where the plugs are attached to the receptacles?</w:t>
            </w:r>
            <w:r>
              <w:rPr>
                <w:rFonts w:ascii="Times New Roman" w:hAnsi="Times New Roman" w:cs="Times New Roman"/>
                <w:szCs w:val="16"/>
              </w:rPr>
              <w:t xml:space="preserve"> </w:t>
            </w:r>
            <w:r w:rsidRPr="000D7AC1">
              <w:rPr>
                <w:rFonts w:ascii="Times New Roman" w:hAnsi="Times New Roman" w:cs="Times New Roman"/>
                <w:szCs w:val="16"/>
              </w:rPr>
              <w:t xml:space="preserve"> </w:t>
            </w:r>
            <w:r w:rsidRPr="000F0E83">
              <w:rPr>
                <w:rFonts w:ascii="Times New Roman" w:hAnsi="Times New Roman" w:cs="Times New Roman"/>
                <w:color w:val="0000FF"/>
                <w:szCs w:val="16"/>
              </w:rPr>
              <w:t>[29 CFR 1910.334(a)(3)(ii)]</w:t>
            </w:r>
          </w:p>
          <w:p w:rsidR="00B67F5B" w:rsidRPr="00D31475" w:rsidRDefault="00B67F5B" w:rsidP="00B67F5B">
            <w:pPr>
              <w:pStyle w:val="NoSpacing"/>
              <w:tabs>
                <w:tab w:val="left" w:pos="171"/>
              </w:tabs>
              <w:ind w:left="81"/>
              <w:rPr>
                <w:rFonts w:ascii="Times New Roman" w:hAnsi="Times New Roman" w:cs="Times New Roman"/>
                <w:sz w:val="18"/>
                <w:szCs w:val="16"/>
              </w:rPr>
            </w:pPr>
          </w:p>
          <w:p w:rsidR="00EE70B4" w:rsidRPr="000D7AC1" w:rsidRDefault="000D7AC1" w:rsidP="000D7AC1">
            <w:pPr>
              <w:pStyle w:val="NoSpacing"/>
              <w:numPr>
                <w:ilvl w:val="0"/>
                <w:numId w:val="13"/>
              </w:numPr>
              <w:tabs>
                <w:tab w:val="left" w:pos="171"/>
              </w:tabs>
              <w:rPr>
                <w:rFonts w:ascii="Times New Roman" w:hAnsi="Times New Roman" w:cs="Times New Roman"/>
                <w:szCs w:val="16"/>
              </w:rPr>
            </w:pPr>
            <w:r w:rsidRPr="000D7AC1">
              <w:rPr>
                <w:rFonts w:ascii="Times New Roman" w:hAnsi="Times New Roman" w:cs="Times New Roman"/>
                <w:szCs w:val="16"/>
              </w:rPr>
              <w:t>Is it prohibited to alter these devices to allow the grounding pole of the plug to be inserted into slots intended for connections to the current-carrying conductors?</w:t>
            </w:r>
            <w:r>
              <w:rPr>
                <w:rFonts w:ascii="Times New Roman" w:hAnsi="Times New Roman" w:cs="Times New Roman"/>
                <w:szCs w:val="16"/>
              </w:rPr>
              <w:t xml:space="preserve">  </w:t>
            </w:r>
            <w:r w:rsidRPr="000D7AC1">
              <w:rPr>
                <w:rFonts w:ascii="Times New Roman" w:hAnsi="Times New Roman" w:cs="Times New Roman"/>
                <w:color w:val="0000FF"/>
                <w:szCs w:val="16"/>
              </w:rPr>
              <w:t>[29 CFR 1910.334(a)(3)(ii)]</w:t>
            </w:r>
          </w:p>
          <w:p w:rsidR="00EE70B4" w:rsidRPr="00D31475" w:rsidRDefault="00EE70B4" w:rsidP="00B67F5B">
            <w:pPr>
              <w:pStyle w:val="NoSpacing"/>
              <w:tabs>
                <w:tab w:val="left" w:pos="171"/>
              </w:tabs>
              <w:ind w:left="81"/>
              <w:rPr>
                <w:rFonts w:ascii="Times New Roman" w:hAnsi="Times New Roman" w:cs="Times New Roman"/>
                <w:sz w:val="18"/>
                <w:szCs w:val="16"/>
              </w:rPr>
            </w:pPr>
          </w:p>
          <w:p w:rsidR="000D7AC1" w:rsidRPr="000D7AC1" w:rsidRDefault="000D7AC1" w:rsidP="000D7AC1">
            <w:pPr>
              <w:pStyle w:val="NoSpacing"/>
              <w:numPr>
                <w:ilvl w:val="0"/>
                <w:numId w:val="13"/>
              </w:numPr>
              <w:tabs>
                <w:tab w:val="left" w:pos="171"/>
              </w:tabs>
              <w:rPr>
                <w:rFonts w:ascii="Times New Roman" w:hAnsi="Times New Roman" w:cs="Times New Roman"/>
                <w:szCs w:val="16"/>
              </w:rPr>
            </w:pPr>
            <w:r w:rsidRPr="000D7AC1">
              <w:rPr>
                <w:rFonts w:ascii="Times New Roman" w:hAnsi="Times New Roman" w:cs="Times New Roman"/>
                <w:szCs w:val="16"/>
              </w:rPr>
              <w:t>Are adapters that interrupt the continuity of the equipment grounding connection prohibited?</w:t>
            </w:r>
          </w:p>
          <w:p w:rsidR="00EE70B4" w:rsidRPr="00EE70B4" w:rsidRDefault="000D7AC1" w:rsidP="000D7AC1">
            <w:pPr>
              <w:pStyle w:val="NoSpacing"/>
              <w:tabs>
                <w:tab w:val="left" w:pos="171"/>
              </w:tabs>
              <w:ind w:left="441"/>
              <w:rPr>
                <w:rFonts w:ascii="Times New Roman" w:hAnsi="Times New Roman" w:cs="Times New Roman"/>
                <w:szCs w:val="16"/>
              </w:rPr>
            </w:pPr>
            <w:r w:rsidRPr="000F0E83">
              <w:rPr>
                <w:rFonts w:ascii="Times New Roman" w:hAnsi="Times New Roman" w:cs="Times New Roman"/>
                <w:color w:val="0000FF"/>
                <w:szCs w:val="16"/>
              </w:rPr>
              <w:t>[29 CFR 1910.334(a)(3)(iii)]</w:t>
            </w:r>
          </w:p>
          <w:p w:rsidR="00EE70B4" w:rsidRPr="00D31475" w:rsidRDefault="00EE70B4" w:rsidP="00B67F5B">
            <w:pPr>
              <w:pStyle w:val="NoSpacing"/>
              <w:tabs>
                <w:tab w:val="left" w:pos="171"/>
              </w:tabs>
              <w:ind w:left="81"/>
              <w:rPr>
                <w:rFonts w:ascii="Times New Roman" w:hAnsi="Times New Roman" w:cs="Times New Roman"/>
                <w:sz w:val="18"/>
                <w:szCs w:val="16"/>
              </w:rPr>
            </w:pPr>
          </w:p>
          <w:p w:rsidR="000D7AC1" w:rsidRPr="000D7AC1" w:rsidRDefault="000D7AC1" w:rsidP="000D7AC1">
            <w:pPr>
              <w:pStyle w:val="NoSpacing"/>
              <w:numPr>
                <w:ilvl w:val="0"/>
                <w:numId w:val="13"/>
              </w:numPr>
              <w:tabs>
                <w:tab w:val="left" w:pos="171"/>
              </w:tabs>
              <w:rPr>
                <w:rFonts w:ascii="Times New Roman" w:hAnsi="Times New Roman" w:cs="Times New Roman"/>
                <w:szCs w:val="16"/>
              </w:rPr>
            </w:pPr>
            <w:r w:rsidRPr="000D7AC1">
              <w:rPr>
                <w:rFonts w:ascii="Times New Roman" w:hAnsi="Times New Roman" w:cs="Times New Roman"/>
                <w:szCs w:val="16"/>
              </w:rPr>
              <w:t xml:space="preserve">Are only approved portable electric equipment and flexible cords used in highly conductive work locations (such as those wet with water or other conductive liquids), or in job locations where </w:t>
            </w:r>
            <w:r>
              <w:rPr>
                <w:rFonts w:ascii="Times New Roman" w:hAnsi="Times New Roman" w:cs="Times New Roman"/>
                <w:szCs w:val="16"/>
              </w:rPr>
              <w:t>employees</w:t>
            </w:r>
            <w:r w:rsidRPr="000D7AC1">
              <w:rPr>
                <w:rFonts w:ascii="Times New Roman" w:hAnsi="Times New Roman" w:cs="Times New Roman"/>
                <w:szCs w:val="16"/>
              </w:rPr>
              <w:t xml:space="preserve"> are likely to contact water or conductive liquids? </w:t>
            </w:r>
            <w:r>
              <w:rPr>
                <w:rFonts w:ascii="Times New Roman" w:hAnsi="Times New Roman" w:cs="Times New Roman"/>
                <w:szCs w:val="16"/>
              </w:rPr>
              <w:t xml:space="preserve"> </w:t>
            </w:r>
            <w:r w:rsidRPr="000F0E83">
              <w:rPr>
                <w:rFonts w:ascii="Times New Roman" w:hAnsi="Times New Roman" w:cs="Times New Roman"/>
                <w:color w:val="0000FF"/>
                <w:szCs w:val="16"/>
              </w:rPr>
              <w:t>[29 CFR 1910.334(a)(4)]</w:t>
            </w:r>
          </w:p>
          <w:p w:rsidR="000D7AC1" w:rsidRPr="000D7AC1" w:rsidRDefault="000D7AC1" w:rsidP="000D7AC1">
            <w:pPr>
              <w:pStyle w:val="NoSpacing"/>
              <w:tabs>
                <w:tab w:val="left" w:pos="171"/>
              </w:tabs>
              <w:ind w:left="81"/>
              <w:rPr>
                <w:rFonts w:ascii="Times New Roman" w:hAnsi="Times New Roman" w:cs="Times New Roman"/>
                <w:szCs w:val="16"/>
              </w:rPr>
            </w:pPr>
          </w:p>
          <w:p w:rsidR="00172FB6" w:rsidRDefault="000D7AC1" w:rsidP="00DD0CCB">
            <w:pPr>
              <w:pStyle w:val="NoSpacing"/>
              <w:tabs>
                <w:tab w:val="left" w:pos="171"/>
              </w:tabs>
              <w:ind w:left="441"/>
              <w:rPr>
                <w:rFonts w:ascii="Times New Roman" w:hAnsi="Times New Roman" w:cs="Times New Roman"/>
                <w:szCs w:val="16"/>
              </w:rPr>
            </w:pPr>
            <w:r w:rsidRPr="000D7AC1">
              <w:rPr>
                <w:rFonts w:ascii="Times New Roman" w:hAnsi="Times New Roman" w:cs="Times New Roman"/>
                <w:color w:val="FF0000"/>
                <w:szCs w:val="16"/>
                <w:u w:val="single"/>
              </w:rPr>
              <w:t>Note</w:t>
            </w:r>
            <w:r w:rsidRPr="000D7AC1">
              <w:rPr>
                <w:rFonts w:ascii="Times New Roman" w:hAnsi="Times New Roman" w:cs="Times New Roman"/>
                <w:szCs w:val="16"/>
              </w:rPr>
              <w:t>: Ground-fault circuit interrupters are recommended in these situations.</w:t>
            </w:r>
          </w:p>
          <w:p w:rsidR="00172FB6" w:rsidRPr="00D31475" w:rsidRDefault="00172FB6" w:rsidP="00B67F5B">
            <w:pPr>
              <w:pStyle w:val="NoSpacing"/>
              <w:tabs>
                <w:tab w:val="left" w:pos="171"/>
              </w:tabs>
              <w:ind w:left="81"/>
              <w:rPr>
                <w:rFonts w:ascii="Times New Roman" w:hAnsi="Times New Roman" w:cs="Times New Roman"/>
                <w:sz w:val="18"/>
                <w:szCs w:val="16"/>
              </w:rPr>
            </w:pPr>
          </w:p>
          <w:p w:rsidR="00172FB6" w:rsidRPr="000D7AC1" w:rsidRDefault="000D7AC1" w:rsidP="000D7AC1">
            <w:pPr>
              <w:pStyle w:val="NoSpacing"/>
              <w:numPr>
                <w:ilvl w:val="0"/>
                <w:numId w:val="13"/>
              </w:numPr>
              <w:tabs>
                <w:tab w:val="left" w:pos="171"/>
              </w:tabs>
              <w:rPr>
                <w:rFonts w:ascii="Times New Roman" w:hAnsi="Times New Roman" w:cs="Times New Roman"/>
                <w:szCs w:val="16"/>
              </w:rPr>
            </w:pPr>
            <w:r w:rsidRPr="000D7AC1">
              <w:rPr>
                <w:rFonts w:ascii="Times New Roman" w:hAnsi="Times New Roman" w:cs="Times New Roman"/>
                <w:szCs w:val="16"/>
              </w:rPr>
              <w:t xml:space="preserve">Are </w:t>
            </w:r>
            <w:r w:rsidRPr="000D7AC1">
              <w:rPr>
                <w:rFonts w:ascii="Times New Roman" w:hAnsi="Times New Roman" w:cs="Times New Roman"/>
                <w:szCs w:val="16"/>
              </w:rPr>
              <w:t xml:space="preserve">employees </w:t>
            </w:r>
            <w:r w:rsidRPr="000D7AC1">
              <w:rPr>
                <w:rFonts w:ascii="Times New Roman" w:hAnsi="Times New Roman" w:cs="Times New Roman"/>
                <w:szCs w:val="16"/>
              </w:rPr>
              <w:t>required to dry their hands when plugging and unplugging flexible cords and plug-connected equipment if energized equipment is involved?</w:t>
            </w:r>
            <w:r>
              <w:rPr>
                <w:rFonts w:ascii="Times New Roman" w:hAnsi="Times New Roman" w:cs="Times New Roman"/>
                <w:szCs w:val="16"/>
              </w:rPr>
              <w:t xml:space="preserve">  </w:t>
            </w:r>
            <w:r w:rsidRPr="000F0E83">
              <w:rPr>
                <w:rFonts w:ascii="Times New Roman" w:hAnsi="Times New Roman" w:cs="Times New Roman"/>
                <w:color w:val="0000FF"/>
                <w:szCs w:val="16"/>
              </w:rPr>
              <w:t>[29 CFR 1910.334(a)(5)(</w:t>
            </w:r>
            <w:proofErr w:type="spellStart"/>
            <w:r w:rsidRPr="000F0E83">
              <w:rPr>
                <w:rFonts w:ascii="Times New Roman" w:hAnsi="Times New Roman" w:cs="Times New Roman"/>
                <w:color w:val="0000FF"/>
                <w:szCs w:val="16"/>
              </w:rPr>
              <w:t>i</w:t>
            </w:r>
            <w:proofErr w:type="spellEnd"/>
            <w:r w:rsidRPr="000F0E83">
              <w:rPr>
                <w:rFonts w:ascii="Times New Roman" w:hAnsi="Times New Roman" w:cs="Times New Roman"/>
                <w:color w:val="0000FF"/>
                <w:szCs w:val="16"/>
              </w:rPr>
              <w:t>)]</w:t>
            </w:r>
          </w:p>
          <w:p w:rsidR="00172FB6" w:rsidRPr="00D31475" w:rsidRDefault="00172FB6" w:rsidP="00B67F5B">
            <w:pPr>
              <w:pStyle w:val="NoSpacing"/>
              <w:tabs>
                <w:tab w:val="left" w:pos="171"/>
              </w:tabs>
              <w:ind w:left="81"/>
              <w:rPr>
                <w:rFonts w:ascii="Times New Roman" w:hAnsi="Times New Roman" w:cs="Times New Roman"/>
                <w:sz w:val="18"/>
                <w:szCs w:val="16"/>
              </w:rPr>
            </w:pPr>
          </w:p>
          <w:p w:rsidR="00172FB6" w:rsidRDefault="000D7AC1" w:rsidP="000D7AC1">
            <w:pPr>
              <w:pStyle w:val="NoSpacing"/>
              <w:numPr>
                <w:ilvl w:val="0"/>
                <w:numId w:val="13"/>
              </w:numPr>
              <w:tabs>
                <w:tab w:val="left" w:pos="171"/>
              </w:tabs>
              <w:rPr>
                <w:rFonts w:ascii="Times New Roman" w:hAnsi="Times New Roman" w:cs="Times New Roman"/>
                <w:szCs w:val="16"/>
              </w:rPr>
            </w:pPr>
            <w:r w:rsidRPr="000D7AC1">
              <w:rPr>
                <w:rFonts w:ascii="Times New Roman" w:hAnsi="Times New Roman" w:cs="Times New Roman"/>
                <w:szCs w:val="16"/>
              </w:rPr>
              <w:t>Are energized plug and receptacle connections handled only with insulating protective equipment if the connection could provide a conducting path to the employee</w:t>
            </w:r>
            <w:r>
              <w:rPr>
                <w:rFonts w:ascii="Times New Roman" w:hAnsi="Times New Roman" w:cs="Times New Roman"/>
                <w:szCs w:val="16"/>
              </w:rPr>
              <w:t>’</w:t>
            </w:r>
            <w:r w:rsidRPr="000D7AC1">
              <w:rPr>
                <w:rFonts w:ascii="Times New Roman" w:hAnsi="Times New Roman" w:cs="Times New Roman"/>
                <w:szCs w:val="16"/>
              </w:rPr>
              <w:t xml:space="preserve">s hand (if, for example, a cord connector is wet from being immersed in water)? </w:t>
            </w:r>
            <w:r>
              <w:rPr>
                <w:rFonts w:ascii="Times New Roman" w:hAnsi="Times New Roman" w:cs="Times New Roman"/>
                <w:szCs w:val="16"/>
              </w:rPr>
              <w:t xml:space="preserve"> </w:t>
            </w:r>
            <w:r w:rsidRPr="000F0E83">
              <w:rPr>
                <w:rFonts w:ascii="Times New Roman" w:hAnsi="Times New Roman" w:cs="Times New Roman"/>
                <w:color w:val="0000FF"/>
                <w:szCs w:val="16"/>
              </w:rPr>
              <w:t>[29 CFR 1910.334(a)(5)(ii)]</w:t>
            </w:r>
          </w:p>
          <w:p w:rsidR="00330EE9" w:rsidRPr="00D31475" w:rsidRDefault="00330EE9" w:rsidP="002A5CE2">
            <w:pPr>
              <w:pStyle w:val="NoSpacing"/>
              <w:tabs>
                <w:tab w:val="left" w:pos="171"/>
              </w:tabs>
              <w:rPr>
                <w:rFonts w:ascii="Times New Roman" w:hAnsi="Times New Roman" w:cs="Times New Roman"/>
                <w:sz w:val="18"/>
                <w:szCs w:val="16"/>
              </w:rPr>
            </w:pPr>
          </w:p>
          <w:p w:rsidR="002A5CE2" w:rsidRPr="002A5CE2" w:rsidRDefault="000D7AC1" w:rsidP="000D7AC1">
            <w:pPr>
              <w:pStyle w:val="NoSpacing"/>
              <w:numPr>
                <w:ilvl w:val="0"/>
                <w:numId w:val="13"/>
              </w:numPr>
              <w:tabs>
                <w:tab w:val="left" w:pos="171"/>
              </w:tabs>
              <w:rPr>
                <w:rFonts w:ascii="Times New Roman" w:hAnsi="Times New Roman" w:cs="Times New Roman"/>
                <w:szCs w:val="16"/>
              </w:rPr>
            </w:pPr>
            <w:r w:rsidRPr="000D7AC1">
              <w:rPr>
                <w:rFonts w:ascii="Times New Roman" w:hAnsi="Times New Roman" w:cs="Times New Roman"/>
                <w:szCs w:val="16"/>
              </w:rPr>
              <w:t xml:space="preserve">Are locking-type connectors properly secured after connection? </w:t>
            </w:r>
            <w:r>
              <w:rPr>
                <w:rFonts w:ascii="Times New Roman" w:hAnsi="Times New Roman" w:cs="Times New Roman"/>
                <w:szCs w:val="16"/>
              </w:rPr>
              <w:t xml:space="preserve"> </w:t>
            </w:r>
            <w:r w:rsidRPr="000F0E83">
              <w:rPr>
                <w:rFonts w:ascii="Times New Roman" w:hAnsi="Times New Roman" w:cs="Times New Roman"/>
                <w:color w:val="0000FF"/>
                <w:szCs w:val="16"/>
              </w:rPr>
              <w:t>[29 CFR 1910.334(a)(5)(iii)]</w:t>
            </w:r>
          </w:p>
          <w:p w:rsidR="00172FB6" w:rsidRDefault="00172FB6" w:rsidP="00B67F5B">
            <w:pPr>
              <w:pStyle w:val="NoSpacing"/>
              <w:tabs>
                <w:tab w:val="left" w:pos="171"/>
              </w:tabs>
              <w:ind w:left="81"/>
              <w:rPr>
                <w:rFonts w:ascii="Times New Roman" w:hAnsi="Times New Roman" w:cs="Times New Roman"/>
                <w:sz w:val="18"/>
                <w:szCs w:val="16"/>
              </w:rPr>
            </w:pPr>
          </w:p>
          <w:p w:rsidR="000D7AC1" w:rsidRPr="00B67F5B" w:rsidRDefault="000D7AC1" w:rsidP="000D7AC1">
            <w:pPr>
              <w:pBdr>
                <w:top w:val="single" w:sz="4" w:space="1" w:color="auto"/>
                <w:left w:val="single" w:sz="4" w:space="4" w:color="auto"/>
                <w:bottom w:val="single" w:sz="4" w:space="1" w:color="auto"/>
                <w:right w:val="single" w:sz="4" w:space="4" w:color="auto"/>
              </w:pBdr>
              <w:shd w:val="clear" w:color="auto" w:fill="BFBFBF" w:themeFill="background1" w:themeFillShade="BF"/>
              <w:ind w:firstLine="108"/>
              <w:rPr>
                <w:bCs/>
                <w:i/>
                <w:sz w:val="22"/>
                <w:szCs w:val="22"/>
              </w:rPr>
            </w:pPr>
            <w:r w:rsidRPr="000D7AC1">
              <w:rPr>
                <w:bCs/>
                <w:iCs/>
                <w:sz w:val="22"/>
                <w:szCs w:val="22"/>
              </w:rPr>
              <w:t>Electric Power and Lighting Circuits</w:t>
            </w:r>
          </w:p>
          <w:p w:rsidR="000D7AC1" w:rsidRPr="00D31475" w:rsidRDefault="000D7AC1" w:rsidP="00B67F5B">
            <w:pPr>
              <w:pStyle w:val="NoSpacing"/>
              <w:tabs>
                <w:tab w:val="left" w:pos="171"/>
              </w:tabs>
              <w:ind w:left="81"/>
              <w:rPr>
                <w:rFonts w:ascii="Times New Roman" w:hAnsi="Times New Roman" w:cs="Times New Roman"/>
                <w:sz w:val="18"/>
                <w:szCs w:val="16"/>
              </w:rPr>
            </w:pPr>
          </w:p>
          <w:p w:rsidR="000D7AC1" w:rsidRPr="000D7AC1" w:rsidRDefault="000D7AC1" w:rsidP="000D7AC1">
            <w:pPr>
              <w:pStyle w:val="NoSpacing"/>
              <w:numPr>
                <w:ilvl w:val="0"/>
                <w:numId w:val="13"/>
              </w:numPr>
              <w:tabs>
                <w:tab w:val="left" w:pos="171"/>
              </w:tabs>
              <w:rPr>
                <w:rFonts w:ascii="Times New Roman" w:hAnsi="Times New Roman" w:cs="Times New Roman"/>
                <w:szCs w:val="16"/>
              </w:rPr>
            </w:pPr>
            <w:r w:rsidRPr="000D7AC1">
              <w:rPr>
                <w:rFonts w:ascii="Times New Roman" w:hAnsi="Times New Roman" w:cs="Times New Roman"/>
                <w:szCs w:val="16"/>
              </w:rPr>
              <w:t>Are load-rated switches, circuit breakers, or other devices designed to be a disconnecting means used for opening, reversing, or closing of circuits under load conditions?</w:t>
            </w:r>
          </w:p>
          <w:p w:rsidR="000D7AC1" w:rsidRPr="000D7AC1" w:rsidRDefault="000D7AC1" w:rsidP="000D7AC1">
            <w:pPr>
              <w:pStyle w:val="NoSpacing"/>
              <w:tabs>
                <w:tab w:val="left" w:pos="171"/>
              </w:tabs>
              <w:ind w:left="441"/>
              <w:rPr>
                <w:rFonts w:ascii="Times New Roman" w:hAnsi="Times New Roman" w:cs="Times New Roman"/>
                <w:szCs w:val="16"/>
              </w:rPr>
            </w:pPr>
            <w:r w:rsidRPr="000F0E83">
              <w:rPr>
                <w:rFonts w:ascii="Times New Roman" w:hAnsi="Times New Roman" w:cs="Times New Roman"/>
                <w:color w:val="0000FF"/>
                <w:szCs w:val="16"/>
              </w:rPr>
              <w:t>[29 CFR 1910.334(b)(1)]</w:t>
            </w:r>
          </w:p>
          <w:p w:rsidR="000D7AC1" w:rsidRPr="000D7AC1" w:rsidRDefault="000D7AC1" w:rsidP="000D7AC1">
            <w:pPr>
              <w:pStyle w:val="NoSpacing"/>
              <w:tabs>
                <w:tab w:val="left" w:pos="171"/>
              </w:tabs>
              <w:ind w:left="441"/>
              <w:rPr>
                <w:rFonts w:ascii="Times New Roman" w:hAnsi="Times New Roman" w:cs="Times New Roman"/>
                <w:sz w:val="18"/>
                <w:szCs w:val="16"/>
              </w:rPr>
            </w:pPr>
          </w:p>
          <w:p w:rsidR="00330EE9" w:rsidRPr="00330EE9" w:rsidRDefault="000D7AC1" w:rsidP="000D7AC1">
            <w:pPr>
              <w:pStyle w:val="NoSpacing"/>
              <w:tabs>
                <w:tab w:val="left" w:pos="171"/>
              </w:tabs>
              <w:ind w:left="441"/>
              <w:rPr>
                <w:rFonts w:ascii="Times New Roman" w:hAnsi="Times New Roman" w:cs="Times New Roman"/>
                <w:szCs w:val="16"/>
              </w:rPr>
            </w:pPr>
            <w:r w:rsidRPr="000D7AC1">
              <w:rPr>
                <w:rFonts w:ascii="Times New Roman" w:hAnsi="Times New Roman" w:cs="Times New Roman"/>
                <w:color w:val="FF0000"/>
                <w:szCs w:val="16"/>
                <w:u w:val="single"/>
              </w:rPr>
              <w:t>Note</w:t>
            </w:r>
            <w:r w:rsidRPr="000D7AC1">
              <w:rPr>
                <w:rFonts w:ascii="Times New Roman" w:hAnsi="Times New Roman" w:cs="Times New Roman"/>
                <w:szCs w:val="16"/>
              </w:rPr>
              <w:t>: Only cable connectors of the load-break type, fuses, terminal lugs, and cable splice connections may be used for such purposes, except in emergency</w:t>
            </w:r>
          </w:p>
          <w:p w:rsidR="00330EE9" w:rsidRPr="00D31475" w:rsidRDefault="00330EE9" w:rsidP="00330EE9">
            <w:pPr>
              <w:pStyle w:val="NoSpacing"/>
              <w:tabs>
                <w:tab w:val="left" w:pos="171"/>
              </w:tabs>
              <w:ind w:left="81"/>
              <w:rPr>
                <w:rFonts w:ascii="Times New Roman" w:hAnsi="Times New Roman" w:cs="Times New Roman"/>
                <w:sz w:val="18"/>
                <w:szCs w:val="16"/>
              </w:rPr>
            </w:pPr>
          </w:p>
          <w:p w:rsidR="000D7AC1" w:rsidRDefault="000D7AC1" w:rsidP="000D7AC1">
            <w:pPr>
              <w:pStyle w:val="NoSpacing"/>
              <w:numPr>
                <w:ilvl w:val="0"/>
                <w:numId w:val="13"/>
              </w:numPr>
              <w:tabs>
                <w:tab w:val="left" w:pos="171"/>
              </w:tabs>
              <w:rPr>
                <w:rFonts w:ascii="Times New Roman" w:hAnsi="Times New Roman" w:cs="Times New Roman"/>
                <w:szCs w:val="16"/>
              </w:rPr>
            </w:pPr>
            <w:r w:rsidRPr="000D7AC1">
              <w:rPr>
                <w:rFonts w:ascii="Times New Roman" w:hAnsi="Times New Roman" w:cs="Times New Roman"/>
                <w:szCs w:val="16"/>
              </w:rPr>
              <w:t>After a circuit is de</w:t>
            </w:r>
            <w:r>
              <w:rPr>
                <w:rFonts w:ascii="Times New Roman" w:hAnsi="Times New Roman" w:cs="Times New Roman"/>
                <w:szCs w:val="16"/>
              </w:rPr>
              <w:t>-</w:t>
            </w:r>
            <w:r w:rsidRPr="000D7AC1">
              <w:rPr>
                <w:rFonts w:ascii="Times New Roman" w:hAnsi="Times New Roman" w:cs="Times New Roman"/>
                <w:szCs w:val="16"/>
              </w:rPr>
              <w:t>energized by a circuit protective device, is manually re</w:t>
            </w:r>
            <w:r>
              <w:rPr>
                <w:rFonts w:ascii="Times New Roman" w:hAnsi="Times New Roman" w:cs="Times New Roman"/>
                <w:szCs w:val="16"/>
              </w:rPr>
              <w:t>-</w:t>
            </w:r>
            <w:r w:rsidRPr="000D7AC1">
              <w:rPr>
                <w:rFonts w:ascii="Times New Roman" w:hAnsi="Times New Roman" w:cs="Times New Roman"/>
                <w:szCs w:val="16"/>
              </w:rPr>
              <w:t xml:space="preserve">energizing the circuit prohibited until it is determined that the equipment and circuit can be safely energized? </w:t>
            </w:r>
          </w:p>
          <w:p w:rsidR="00330EE9" w:rsidRDefault="000D7AC1" w:rsidP="000D7AC1">
            <w:pPr>
              <w:pStyle w:val="NoSpacing"/>
              <w:tabs>
                <w:tab w:val="left" w:pos="171"/>
              </w:tabs>
              <w:ind w:left="441"/>
              <w:rPr>
                <w:rFonts w:ascii="Times New Roman" w:hAnsi="Times New Roman" w:cs="Times New Roman"/>
                <w:szCs w:val="16"/>
              </w:rPr>
            </w:pPr>
            <w:r w:rsidRPr="000F0E83">
              <w:rPr>
                <w:rFonts w:ascii="Times New Roman" w:hAnsi="Times New Roman" w:cs="Times New Roman"/>
                <w:color w:val="0000FF"/>
                <w:szCs w:val="16"/>
              </w:rPr>
              <w:t>[29 CFR 1910.334(b)(2)]</w:t>
            </w:r>
          </w:p>
          <w:p w:rsidR="00330EE9" w:rsidRDefault="00330EE9" w:rsidP="00330EE9">
            <w:pPr>
              <w:pStyle w:val="NoSpacing"/>
              <w:tabs>
                <w:tab w:val="left" w:pos="171"/>
              </w:tabs>
              <w:ind w:left="81"/>
              <w:rPr>
                <w:rFonts w:ascii="Times New Roman" w:hAnsi="Times New Roman" w:cs="Times New Roman"/>
                <w:sz w:val="18"/>
                <w:szCs w:val="16"/>
              </w:rPr>
            </w:pPr>
          </w:p>
          <w:p w:rsidR="007B342C" w:rsidRDefault="000D7AC1" w:rsidP="000D7AC1">
            <w:pPr>
              <w:pStyle w:val="NoSpacing"/>
              <w:numPr>
                <w:ilvl w:val="0"/>
                <w:numId w:val="13"/>
              </w:numPr>
              <w:tabs>
                <w:tab w:val="left" w:pos="171"/>
              </w:tabs>
              <w:rPr>
                <w:rFonts w:ascii="Times New Roman" w:hAnsi="Times New Roman" w:cs="Times New Roman"/>
                <w:szCs w:val="16"/>
              </w:rPr>
            </w:pPr>
            <w:r w:rsidRPr="000D7AC1">
              <w:rPr>
                <w:rFonts w:ascii="Times New Roman" w:hAnsi="Times New Roman" w:cs="Times New Roman"/>
                <w:szCs w:val="16"/>
              </w:rPr>
              <w:t>Is repetitive manual reclosing of circuit breakers or re</w:t>
            </w:r>
            <w:r>
              <w:rPr>
                <w:rFonts w:ascii="Times New Roman" w:hAnsi="Times New Roman" w:cs="Times New Roman"/>
                <w:szCs w:val="16"/>
              </w:rPr>
              <w:t>-e</w:t>
            </w:r>
            <w:r w:rsidRPr="000D7AC1">
              <w:rPr>
                <w:rFonts w:ascii="Times New Roman" w:hAnsi="Times New Roman" w:cs="Times New Roman"/>
                <w:szCs w:val="16"/>
              </w:rPr>
              <w:t>nergizing circuits through replaced fuses prohibited?</w:t>
            </w:r>
            <w:r>
              <w:rPr>
                <w:rFonts w:ascii="Times New Roman" w:hAnsi="Times New Roman" w:cs="Times New Roman"/>
                <w:szCs w:val="16"/>
              </w:rPr>
              <w:t xml:space="preserve"> </w:t>
            </w:r>
            <w:r w:rsidRPr="000D7AC1">
              <w:rPr>
                <w:rFonts w:ascii="Times New Roman" w:hAnsi="Times New Roman" w:cs="Times New Roman"/>
                <w:szCs w:val="16"/>
              </w:rPr>
              <w:t xml:space="preserve"> </w:t>
            </w:r>
            <w:r w:rsidRPr="000F0E83">
              <w:rPr>
                <w:rFonts w:ascii="Times New Roman" w:hAnsi="Times New Roman" w:cs="Times New Roman"/>
                <w:color w:val="0000FF"/>
                <w:szCs w:val="16"/>
              </w:rPr>
              <w:t>[29 CFR 1910.334(b)(2)]</w:t>
            </w:r>
          </w:p>
          <w:p w:rsidR="00172FB6" w:rsidRDefault="00172FB6" w:rsidP="00B67F5B">
            <w:pPr>
              <w:pStyle w:val="NoSpacing"/>
              <w:tabs>
                <w:tab w:val="left" w:pos="171"/>
              </w:tabs>
              <w:ind w:left="81"/>
              <w:rPr>
                <w:rFonts w:ascii="Times New Roman" w:hAnsi="Times New Roman" w:cs="Times New Roman"/>
                <w:sz w:val="18"/>
                <w:szCs w:val="16"/>
              </w:rPr>
            </w:pPr>
          </w:p>
          <w:p w:rsidR="000D7AC1" w:rsidRDefault="000D7AC1" w:rsidP="000D7AC1">
            <w:pPr>
              <w:pStyle w:val="NoSpacing"/>
              <w:numPr>
                <w:ilvl w:val="0"/>
                <w:numId w:val="13"/>
              </w:numPr>
              <w:tabs>
                <w:tab w:val="left" w:pos="171"/>
              </w:tabs>
              <w:rPr>
                <w:rFonts w:ascii="Times New Roman" w:hAnsi="Times New Roman" w:cs="Times New Roman"/>
                <w:szCs w:val="16"/>
              </w:rPr>
            </w:pPr>
            <w:r w:rsidRPr="000D7AC1">
              <w:rPr>
                <w:rFonts w:ascii="Times New Roman" w:hAnsi="Times New Roman" w:cs="Times New Roman"/>
                <w:szCs w:val="16"/>
              </w:rPr>
              <w:t>Is modifyin</w:t>
            </w:r>
            <w:bookmarkStart w:id="3" w:name="_GoBack"/>
            <w:bookmarkEnd w:id="3"/>
            <w:r w:rsidRPr="000D7AC1">
              <w:rPr>
                <w:rFonts w:ascii="Times New Roman" w:hAnsi="Times New Roman" w:cs="Times New Roman"/>
                <w:szCs w:val="16"/>
              </w:rPr>
              <w:t xml:space="preserve">g overcurrent protection of circuits and conductors prohibited? </w:t>
            </w:r>
          </w:p>
          <w:p w:rsidR="007B342C" w:rsidRPr="000D7AC1" w:rsidRDefault="000D7AC1" w:rsidP="000D7AC1">
            <w:pPr>
              <w:pStyle w:val="NoSpacing"/>
              <w:tabs>
                <w:tab w:val="left" w:pos="171"/>
              </w:tabs>
              <w:ind w:left="441"/>
              <w:rPr>
                <w:rFonts w:ascii="Times New Roman" w:hAnsi="Times New Roman" w:cs="Times New Roman"/>
                <w:szCs w:val="16"/>
              </w:rPr>
            </w:pPr>
            <w:r w:rsidRPr="000F0E83">
              <w:rPr>
                <w:rFonts w:ascii="Times New Roman" w:hAnsi="Times New Roman" w:cs="Times New Roman"/>
                <w:color w:val="0000FF"/>
                <w:szCs w:val="16"/>
              </w:rPr>
              <w:t>[29 CFR 1910.334(b)(3)]</w:t>
            </w:r>
          </w:p>
          <w:p w:rsidR="00172FB6" w:rsidRDefault="00172FB6" w:rsidP="00B67F5B">
            <w:pPr>
              <w:pStyle w:val="NoSpacing"/>
              <w:tabs>
                <w:tab w:val="left" w:pos="171"/>
              </w:tabs>
              <w:ind w:left="81"/>
              <w:rPr>
                <w:rFonts w:ascii="Times New Roman" w:hAnsi="Times New Roman" w:cs="Times New Roman"/>
                <w:sz w:val="18"/>
                <w:szCs w:val="16"/>
              </w:rPr>
            </w:pPr>
          </w:p>
          <w:p w:rsidR="000D7AC1" w:rsidRPr="00B67F5B" w:rsidRDefault="000D7AC1" w:rsidP="000D7AC1">
            <w:pPr>
              <w:pBdr>
                <w:top w:val="single" w:sz="4" w:space="1" w:color="auto"/>
                <w:left w:val="single" w:sz="4" w:space="4" w:color="auto"/>
                <w:bottom w:val="single" w:sz="4" w:space="1" w:color="auto"/>
                <w:right w:val="single" w:sz="4" w:space="4" w:color="auto"/>
              </w:pBdr>
              <w:shd w:val="clear" w:color="auto" w:fill="BFBFBF" w:themeFill="background1" w:themeFillShade="BF"/>
              <w:ind w:firstLine="108"/>
              <w:rPr>
                <w:bCs/>
                <w:i/>
                <w:sz w:val="22"/>
                <w:szCs w:val="22"/>
              </w:rPr>
            </w:pPr>
            <w:r w:rsidRPr="000D7AC1">
              <w:rPr>
                <w:bCs/>
                <w:iCs/>
                <w:sz w:val="22"/>
                <w:szCs w:val="22"/>
              </w:rPr>
              <w:t>Test Instruments and Equipment</w:t>
            </w:r>
          </w:p>
          <w:p w:rsidR="000D7AC1" w:rsidRDefault="000D7AC1" w:rsidP="00B67F5B">
            <w:pPr>
              <w:pStyle w:val="NoSpacing"/>
              <w:tabs>
                <w:tab w:val="left" w:pos="171"/>
              </w:tabs>
              <w:ind w:left="81"/>
              <w:rPr>
                <w:rFonts w:ascii="Times New Roman" w:hAnsi="Times New Roman" w:cs="Times New Roman"/>
                <w:sz w:val="18"/>
                <w:szCs w:val="16"/>
              </w:rPr>
            </w:pPr>
          </w:p>
          <w:p w:rsidR="00065791" w:rsidRPr="00065791" w:rsidRDefault="00065791" w:rsidP="00065791">
            <w:pPr>
              <w:pStyle w:val="NoSpacing"/>
              <w:numPr>
                <w:ilvl w:val="0"/>
                <w:numId w:val="13"/>
              </w:numPr>
              <w:tabs>
                <w:tab w:val="left" w:pos="171"/>
              </w:tabs>
              <w:rPr>
                <w:rFonts w:ascii="Times New Roman" w:hAnsi="Times New Roman" w:cs="Times New Roman"/>
                <w:szCs w:val="16"/>
              </w:rPr>
            </w:pPr>
            <w:r w:rsidRPr="00065791">
              <w:rPr>
                <w:rFonts w:ascii="Times New Roman" w:hAnsi="Times New Roman" w:cs="Times New Roman"/>
                <w:szCs w:val="16"/>
              </w:rPr>
              <w:t>Are only qualified persons permitted to perform testing work on electric circuits or equipment?</w:t>
            </w:r>
          </w:p>
          <w:p w:rsidR="007B342C" w:rsidRPr="002A5CE2" w:rsidRDefault="00065791" w:rsidP="00065791">
            <w:pPr>
              <w:pStyle w:val="NoSpacing"/>
              <w:tabs>
                <w:tab w:val="left" w:pos="171"/>
              </w:tabs>
              <w:ind w:left="441"/>
              <w:rPr>
                <w:rFonts w:ascii="Times New Roman" w:hAnsi="Times New Roman" w:cs="Times New Roman"/>
                <w:szCs w:val="16"/>
              </w:rPr>
            </w:pPr>
            <w:r w:rsidRPr="000F0E83">
              <w:rPr>
                <w:rFonts w:ascii="Times New Roman" w:hAnsi="Times New Roman" w:cs="Times New Roman"/>
                <w:color w:val="0000FF"/>
                <w:szCs w:val="16"/>
              </w:rPr>
              <w:t>[29 CFR 1910.334(c)(1)]</w:t>
            </w:r>
          </w:p>
          <w:p w:rsidR="007B342C" w:rsidRPr="00D31475" w:rsidRDefault="007B342C" w:rsidP="00B67F5B">
            <w:pPr>
              <w:pStyle w:val="NoSpacing"/>
              <w:tabs>
                <w:tab w:val="left" w:pos="171"/>
              </w:tabs>
              <w:ind w:left="81"/>
              <w:rPr>
                <w:rFonts w:ascii="Times New Roman" w:hAnsi="Times New Roman" w:cs="Times New Roman"/>
                <w:sz w:val="18"/>
                <w:szCs w:val="16"/>
              </w:rPr>
            </w:pPr>
          </w:p>
          <w:p w:rsidR="007B342C" w:rsidRPr="007B342C" w:rsidRDefault="00065791" w:rsidP="00065791">
            <w:pPr>
              <w:pStyle w:val="NoSpacing"/>
              <w:numPr>
                <w:ilvl w:val="0"/>
                <w:numId w:val="13"/>
              </w:numPr>
              <w:tabs>
                <w:tab w:val="left" w:pos="171"/>
              </w:tabs>
              <w:rPr>
                <w:rFonts w:ascii="Times New Roman" w:hAnsi="Times New Roman" w:cs="Times New Roman"/>
                <w:szCs w:val="16"/>
              </w:rPr>
            </w:pPr>
            <w:r w:rsidRPr="00065791">
              <w:rPr>
                <w:rFonts w:ascii="Times New Roman" w:hAnsi="Times New Roman" w:cs="Times New Roman"/>
                <w:szCs w:val="16"/>
              </w:rPr>
              <w:t>Have all test instruments, equipment, and all associated test</w:t>
            </w:r>
            <w:r>
              <w:rPr>
                <w:rFonts w:ascii="Times New Roman" w:hAnsi="Times New Roman" w:cs="Times New Roman"/>
                <w:szCs w:val="16"/>
              </w:rPr>
              <w:t xml:space="preserve"> </w:t>
            </w:r>
            <w:r w:rsidRPr="00065791">
              <w:rPr>
                <w:rFonts w:ascii="Times New Roman" w:hAnsi="Times New Roman" w:cs="Times New Roman"/>
                <w:szCs w:val="16"/>
              </w:rPr>
              <w:t>leads, cables, power cords, probes, and connectors been visually inspected for external defects and damage before the equipment is used?</w:t>
            </w:r>
            <w:r>
              <w:rPr>
                <w:rFonts w:ascii="Times New Roman" w:hAnsi="Times New Roman" w:cs="Times New Roman"/>
                <w:szCs w:val="16"/>
              </w:rPr>
              <w:t xml:space="preserve"> </w:t>
            </w:r>
            <w:r w:rsidRPr="00065791">
              <w:rPr>
                <w:rFonts w:ascii="Times New Roman" w:hAnsi="Times New Roman" w:cs="Times New Roman"/>
                <w:szCs w:val="16"/>
              </w:rPr>
              <w:t xml:space="preserve"> </w:t>
            </w:r>
            <w:r w:rsidRPr="000F0E83">
              <w:rPr>
                <w:rFonts w:ascii="Times New Roman" w:hAnsi="Times New Roman" w:cs="Times New Roman"/>
                <w:color w:val="0000FF"/>
                <w:szCs w:val="16"/>
              </w:rPr>
              <w:t>[29 CFR 1910.334(c)(2)]</w:t>
            </w:r>
          </w:p>
          <w:p w:rsidR="007B342C" w:rsidRDefault="007B342C" w:rsidP="00B67F5B">
            <w:pPr>
              <w:pStyle w:val="NoSpacing"/>
              <w:tabs>
                <w:tab w:val="left" w:pos="171"/>
              </w:tabs>
              <w:ind w:left="81"/>
              <w:rPr>
                <w:rFonts w:ascii="Times New Roman" w:hAnsi="Times New Roman" w:cs="Times New Roman"/>
                <w:sz w:val="18"/>
                <w:szCs w:val="16"/>
              </w:rPr>
            </w:pPr>
          </w:p>
          <w:p w:rsidR="00D86CAB" w:rsidRPr="00065791" w:rsidRDefault="00065791" w:rsidP="00065791">
            <w:pPr>
              <w:pStyle w:val="NoSpacing"/>
              <w:numPr>
                <w:ilvl w:val="0"/>
                <w:numId w:val="13"/>
              </w:numPr>
              <w:tabs>
                <w:tab w:val="left" w:pos="171"/>
              </w:tabs>
              <w:rPr>
                <w:rFonts w:ascii="Times New Roman" w:hAnsi="Times New Roman" w:cs="Times New Roman"/>
                <w:szCs w:val="16"/>
              </w:rPr>
            </w:pPr>
            <w:r w:rsidRPr="00065791">
              <w:rPr>
                <w:rFonts w:ascii="Times New Roman" w:hAnsi="Times New Roman" w:cs="Times New Roman"/>
                <w:szCs w:val="16"/>
              </w:rPr>
              <w:t>If a defect may expose a</w:t>
            </w:r>
            <w:r>
              <w:rPr>
                <w:rFonts w:ascii="Times New Roman" w:hAnsi="Times New Roman" w:cs="Times New Roman"/>
                <w:szCs w:val="16"/>
              </w:rPr>
              <w:t>n</w:t>
            </w:r>
            <w:r w:rsidRPr="00065791">
              <w:rPr>
                <w:rFonts w:ascii="Times New Roman" w:hAnsi="Times New Roman" w:cs="Times New Roman"/>
                <w:szCs w:val="16"/>
              </w:rPr>
              <w:t xml:space="preserve"> </w:t>
            </w:r>
            <w:r>
              <w:rPr>
                <w:rFonts w:ascii="Times New Roman" w:hAnsi="Times New Roman" w:cs="Times New Roman"/>
                <w:szCs w:val="16"/>
              </w:rPr>
              <w:t>employee</w:t>
            </w:r>
            <w:r w:rsidRPr="00065791">
              <w:rPr>
                <w:rFonts w:ascii="Times New Roman" w:hAnsi="Times New Roman" w:cs="Times New Roman"/>
                <w:szCs w:val="16"/>
              </w:rPr>
              <w:t xml:space="preserve"> </w:t>
            </w:r>
            <w:r w:rsidRPr="00065791">
              <w:rPr>
                <w:rFonts w:ascii="Times New Roman" w:hAnsi="Times New Roman" w:cs="Times New Roman"/>
                <w:szCs w:val="16"/>
              </w:rPr>
              <w:t>to injury, is the defective</w:t>
            </w:r>
            <w:r w:rsidRPr="00065791">
              <w:rPr>
                <w:rFonts w:ascii="Times New Roman" w:hAnsi="Times New Roman" w:cs="Times New Roman"/>
                <w:szCs w:val="16"/>
              </w:rPr>
              <w:t xml:space="preserve"> </w:t>
            </w:r>
            <w:r w:rsidRPr="00065791">
              <w:rPr>
                <w:rFonts w:ascii="Times New Roman" w:hAnsi="Times New Roman" w:cs="Times New Roman"/>
                <w:szCs w:val="16"/>
              </w:rPr>
              <w:t xml:space="preserve">or damaged item removed so that no </w:t>
            </w:r>
            <w:r>
              <w:rPr>
                <w:rFonts w:ascii="Times New Roman" w:hAnsi="Times New Roman" w:cs="Times New Roman"/>
                <w:szCs w:val="16"/>
              </w:rPr>
              <w:t>employee</w:t>
            </w:r>
            <w:r w:rsidRPr="00065791">
              <w:rPr>
                <w:rFonts w:ascii="Times New Roman" w:hAnsi="Times New Roman" w:cs="Times New Roman"/>
                <w:szCs w:val="16"/>
              </w:rPr>
              <w:t xml:space="preserve"> </w:t>
            </w:r>
            <w:r w:rsidRPr="00065791">
              <w:rPr>
                <w:rFonts w:ascii="Times New Roman" w:hAnsi="Times New Roman" w:cs="Times New Roman"/>
                <w:szCs w:val="16"/>
              </w:rPr>
              <w:t>can use it until the necessary repairs and tests have rendered</w:t>
            </w:r>
            <w:r w:rsidRPr="00065791">
              <w:rPr>
                <w:rFonts w:ascii="Times New Roman" w:hAnsi="Times New Roman" w:cs="Times New Roman"/>
                <w:szCs w:val="16"/>
              </w:rPr>
              <w:t xml:space="preserve"> </w:t>
            </w:r>
            <w:r w:rsidRPr="00065791">
              <w:rPr>
                <w:rFonts w:ascii="Times New Roman" w:hAnsi="Times New Roman" w:cs="Times New Roman"/>
                <w:szCs w:val="16"/>
              </w:rPr>
              <w:t xml:space="preserve">the equipment safe? </w:t>
            </w:r>
            <w:r>
              <w:rPr>
                <w:rFonts w:ascii="Times New Roman" w:hAnsi="Times New Roman" w:cs="Times New Roman"/>
                <w:szCs w:val="16"/>
              </w:rPr>
              <w:t xml:space="preserve"> </w:t>
            </w:r>
            <w:r w:rsidRPr="000F0E83">
              <w:rPr>
                <w:rFonts w:ascii="Times New Roman" w:hAnsi="Times New Roman" w:cs="Times New Roman"/>
                <w:color w:val="0000FF"/>
                <w:szCs w:val="16"/>
              </w:rPr>
              <w:t>[29 CFR 1910.334(c)(2)]</w:t>
            </w:r>
          </w:p>
          <w:p w:rsidR="00D86CAB" w:rsidRPr="00D31475" w:rsidRDefault="00D86CAB" w:rsidP="00B67F5B">
            <w:pPr>
              <w:pStyle w:val="NoSpacing"/>
              <w:tabs>
                <w:tab w:val="left" w:pos="171"/>
              </w:tabs>
              <w:ind w:left="81"/>
              <w:rPr>
                <w:rFonts w:ascii="Times New Roman" w:hAnsi="Times New Roman" w:cs="Times New Roman"/>
                <w:sz w:val="18"/>
                <w:szCs w:val="16"/>
              </w:rPr>
            </w:pPr>
          </w:p>
          <w:p w:rsidR="00065791" w:rsidRDefault="00065791" w:rsidP="00065791">
            <w:pPr>
              <w:pStyle w:val="NoSpacing"/>
              <w:numPr>
                <w:ilvl w:val="0"/>
                <w:numId w:val="13"/>
              </w:numPr>
              <w:tabs>
                <w:tab w:val="left" w:pos="171"/>
              </w:tabs>
              <w:rPr>
                <w:rFonts w:ascii="Times New Roman" w:hAnsi="Times New Roman" w:cs="Times New Roman"/>
                <w:szCs w:val="16"/>
              </w:rPr>
            </w:pPr>
            <w:r w:rsidRPr="00065791">
              <w:rPr>
                <w:rFonts w:ascii="Times New Roman" w:hAnsi="Times New Roman" w:cs="Times New Roman"/>
                <w:szCs w:val="16"/>
              </w:rPr>
              <w:t>Are test instruments, equipment, and their accessories rated for the circuits and equipment to which they will be connected?</w:t>
            </w:r>
            <w:r w:rsidR="000F0E83">
              <w:rPr>
                <w:rFonts w:ascii="Times New Roman" w:hAnsi="Times New Roman" w:cs="Times New Roman"/>
                <w:szCs w:val="16"/>
              </w:rPr>
              <w:t xml:space="preserve"> </w:t>
            </w:r>
            <w:r w:rsidRPr="00065791">
              <w:rPr>
                <w:rFonts w:ascii="Times New Roman" w:hAnsi="Times New Roman" w:cs="Times New Roman"/>
                <w:szCs w:val="16"/>
              </w:rPr>
              <w:t xml:space="preserve"> </w:t>
            </w:r>
            <w:r w:rsidRPr="000F0E83">
              <w:rPr>
                <w:rFonts w:ascii="Times New Roman" w:hAnsi="Times New Roman" w:cs="Times New Roman"/>
                <w:color w:val="0000FF"/>
                <w:szCs w:val="16"/>
              </w:rPr>
              <w:t>[29 CFR 1910.334(c)(3)]</w:t>
            </w:r>
          </w:p>
          <w:p w:rsidR="00065791" w:rsidRDefault="00065791" w:rsidP="00065791">
            <w:pPr>
              <w:pStyle w:val="ListParagraph"/>
              <w:rPr>
                <w:rFonts w:ascii="Times New Roman" w:hAnsi="Times New Roman" w:cs="Times New Roman"/>
                <w:szCs w:val="16"/>
              </w:rPr>
            </w:pPr>
          </w:p>
          <w:p w:rsidR="00E74ADD" w:rsidRDefault="00065791" w:rsidP="00065791">
            <w:pPr>
              <w:pStyle w:val="NoSpacing"/>
              <w:numPr>
                <w:ilvl w:val="0"/>
                <w:numId w:val="13"/>
              </w:numPr>
              <w:tabs>
                <w:tab w:val="left" w:pos="171"/>
              </w:tabs>
              <w:rPr>
                <w:rFonts w:ascii="Times New Roman" w:hAnsi="Times New Roman" w:cs="Times New Roman"/>
                <w:szCs w:val="16"/>
              </w:rPr>
            </w:pPr>
            <w:r w:rsidRPr="00065791">
              <w:rPr>
                <w:rFonts w:ascii="Times New Roman" w:hAnsi="Times New Roman" w:cs="Times New Roman"/>
                <w:szCs w:val="16"/>
              </w:rPr>
              <w:lastRenderedPageBreak/>
              <w:t xml:space="preserve">Are test instruments, equipment, and their accessories rated </w:t>
            </w:r>
            <w:r>
              <w:rPr>
                <w:rFonts w:ascii="Times New Roman" w:hAnsi="Times New Roman" w:cs="Times New Roman"/>
                <w:szCs w:val="16"/>
              </w:rPr>
              <w:t xml:space="preserve">and </w:t>
            </w:r>
            <w:r w:rsidRPr="00065791">
              <w:rPr>
                <w:rFonts w:ascii="Times New Roman" w:hAnsi="Times New Roman" w:cs="Times New Roman"/>
                <w:szCs w:val="16"/>
              </w:rPr>
              <w:t>designed for the environment in which they will be used?</w:t>
            </w:r>
            <w:r>
              <w:rPr>
                <w:rFonts w:ascii="Times New Roman" w:hAnsi="Times New Roman" w:cs="Times New Roman"/>
                <w:szCs w:val="16"/>
              </w:rPr>
              <w:t xml:space="preserve">  </w:t>
            </w:r>
            <w:r w:rsidRPr="000F0E83">
              <w:rPr>
                <w:rFonts w:ascii="Times New Roman" w:hAnsi="Times New Roman" w:cs="Times New Roman"/>
                <w:color w:val="0000FF"/>
                <w:szCs w:val="16"/>
              </w:rPr>
              <w:t>[29 CFR 1910.334(c)(3)]</w:t>
            </w:r>
          </w:p>
          <w:p w:rsidR="00E74ADD" w:rsidRPr="00D31475" w:rsidRDefault="00E74ADD" w:rsidP="00E74ADD">
            <w:pPr>
              <w:pStyle w:val="NoSpacing"/>
              <w:tabs>
                <w:tab w:val="left" w:pos="171"/>
              </w:tabs>
              <w:ind w:left="81"/>
              <w:rPr>
                <w:rFonts w:ascii="Times New Roman" w:hAnsi="Times New Roman" w:cs="Times New Roman"/>
                <w:sz w:val="18"/>
                <w:szCs w:val="16"/>
              </w:rPr>
            </w:pPr>
          </w:p>
          <w:p w:rsidR="00E74ADD" w:rsidRPr="00E74ADD" w:rsidRDefault="00065791" w:rsidP="00065791">
            <w:pPr>
              <w:pStyle w:val="NoSpacing"/>
              <w:numPr>
                <w:ilvl w:val="0"/>
                <w:numId w:val="13"/>
              </w:numPr>
              <w:tabs>
                <w:tab w:val="left" w:pos="171"/>
              </w:tabs>
              <w:rPr>
                <w:rFonts w:ascii="Times New Roman" w:hAnsi="Times New Roman" w:cs="Times New Roman"/>
                <w:szCs w:val="16"/>
              </w:rPr>
            </w:pPr>
            <w:r w:rsidRPr="00065791">
              <w:rPr>
                <w:rFonts w:ascii="Times New Roman" w:hAnsi="Times New Roman" w:cs="Times New Roman"/>
                <w:szCs w:val="16"/>
              </w:rPr>
              <w:t xml:space="preserve">When flammable materials are present only occasionally, is electrical equipment capable of igniting them prohibited? </w:t>
            </w:r>
            <w:r w:rsidR="000F0E83">
              <w:rPr>
                <w:rFonts w:ascii="Times New Roman" w:hAnsi="Times New Roman" w:cs="Times New Roman"/>
                <w:szCs w:val="16"/>
              </w:rPr>
              <w:t xml:space="preserve"> </w:t>
            </w:r>
            <w:r w:rsidRPr="000F0E83">
              <w:rPr>
                <w:rFonts w:ascii="Times New Roman" w:hAnsi="Times New Roman" w:cs="Times New Roman"/>
                <w:color w:val="0000FF"/>
                <w:szCs w:val="16"/>
              </w:rPr>
              <w:t>[29 CFR 1910.334(d)]</w:t>
            </w:r>
          </w:p>
          <w:p w:rsidR="007B342C" w:rsidRPr="00D31475" w:rsidRDefault="007B342C" w:rsidP="00B67F5B">
            <w:pPr>
              <w:pStyle w:val="NoSpacing"/>
              <w:tabs>
                <w:tab w:val="left" w:pos="171"/>
              </w:tabs>
              <w:ind w:left="81"/>
              <w:rPr>
                <w:rFonts w:ascii="Times New Roman" w:hAnsi="Times New Roman" w:cs="Times New Roman"/>
                <w:sz w:val="18"/>
                <w:szCs w:val="16"/>
              </w:rPr>
            </w:pPr>
          </w:p>
          <w:p w:rsidR="006825AC" w:rsidRDefault="00EC5AEE" w:rsidP="00B67F5B">
            <w:pPr>
              <w:pStyle w:val="NoSpacing"/>
              <w:tabs>
                <w:tab w:val="left" w:pos="171"/>
              </w:tabs>
              <w:ind w:left="81"/>
              <w:rPr>
                <w:rFonts w:ascii="Times New Roman" w:hAnsi="Times New Roman" w:cs="Times New Roman"/>
                <w:szCs w:val="16"/>
              </w:rPr>
            </w:pPr>
            <w:r>
              <w:rPr>
                <w:rFonts w:ascii="Times New Roman" w:hAnsi="Times New Roman" w:cs="Times New Roman"/>
                <w:szCs w:val="16"/>
              </w:rPr>
              <w:pict>
                <v:rect id="_x0000_i1025" style="width:450.25pt;height:3pt" o:hralign="center" o:hrstd="t" o:hrnoshade="t" o:hr="t" fillcolor="#a5a5a5 [2092]" stroked="f"/>
              </w:pict>
            </w:r>
          </w:p>
          <w:p w:rsidR="006825AC" w:rsidRPr="00994FE2" w:rsidRDefault="006825AC" w:rsidP="00B67F5B">
            <w:pPr>
              <w:pStyle w:val="NoSpacing"/>
              <w:tabs>
                <w:tab w:val="left" w:pos="171"/>
              </w:tabs>
              <w:ind w:left="81"/>
              <w:rPr>
                <w:rFonts w:ascii="Times New Roman" w:hAnsi="Times New Roman" w:cs="Times New Roman"/>
                <w:sz w:val="12"/>
                <w:szCs w:val="16"/>
              </w:rPr>
            </w:pPr>
          </w:p>
          <w:p w:rsidR="000641D0" w:rsidRDefault="000641D0" w:rsidP="00B67F5B">
            <w:pPr>
              <w:pStyle w:val="NoSpacing"/>
              <w:tabs>
                <w:tab w:val="left" w:pos="171"/>
              </w:tabs>
              <w:ind w:left="81"/>
              <w:rPr>
                <w:rFonts w:ascii="Times New Roman" w:hAnsi="Times New Roman" w:cs="Times New Roman"/>
                <w:szCs w:val="16"/>
              </w:rPr>
            </w:pPr>
            <w:r w:rsidRPr="000641D0">
              <w:rPr>
                <w:rFonts w:ascii="Times New Roman" w:hAnsi="Times New Roman" w:cs="Times New Roman"/>
                <w:b/>
                <w:szCs w:val="16"/>
              </w:rPr>
              <w:t>Definitions</w:t>
            </w:r>
            <w:r>
              <w:rPr>
                <w:rFonts w:ascii="Times New Roman" w:hAnsi="Times New Roman" w:cs="Times New Roman"/>
                <w:szCs w:val="16"/>
              </w:rPr>
              <w:t>:</w:t>
            </w:r>
          </w:p>
          <w:p w:rsidR="000641D0" w:rsidRPr="00994FE2" w:rsidRDefault="000641D0" w:rsidP="00B67F5B">
            <w:pPr>
              <w:pStyle w:val="NoSpacing"/>
              <w:tabs>
                <w:tab w:val="left" w:pos="171"/>
              </w:tabs>
              <w:ind w:left="81"/>
              <w:rPr>
                <w:rFonts w:ascii="Times New Roman" w:hAnsi="Times New Roman" w:cs="Times New Roman"/>
                <w:sz w:val="12"/>
                <w:szCs w:val="16"/>
              </w:rPr>
            </w:pPr>
          </w:p>
          <w:p w:rsidR="00994FE2" w:rsidRPr="00065791" w:rsidRDefault="00065791" w:rsidP="00994FE2">
            <w:pPr>
              <w:pStyle w:val="NoSpacing"/>
              <w:tabs>
                <w:tab w:val="left" w:pos="171"/>
              </w:tabs>
              <w:ind w:left="351"/>
              <w:rPr>
                <w:rFonts w:ascii="Times New Roman" w:hAnsi="Times New Roman" w:cs="Times New Roman"/>
                <w:szCs w:val="16"/>
              </w:rPr>
            </w:pPr>
            <w:r w:rsidRPr="00065791">
              <w:rPr>
                <w:rFonts w:ascii="Times New Roman" w:hAnsi="Times New Roman" w:cs="Times New Roman"/>
                <w:szCs w:val="16"/>
                <w:u w:val="single"/>
              </w:rPr>
              <w:t>Ground-fault circuit-interrupter</w:t>
            </w:r>
            <w:r>
              <w:rPr>
                <w:rFonts w:ascii="Times New Roman" w:hAnsi="Times New Roman" w:cs="Times New Roman"/>
                <w:szCs w:val="16"/>
                <w:u w:val="single"/>
              </w:rPr>
              <w:t xml:space="preserve"> (a.k.a. GFCI)</w:t>
            </w:r>
            <w:r w:rsidRPr="00065791">
              <w:rPr>
                <w:rFonts w:ascii="Times New Roman" w:hAnsi="Times New Roman" w:cs="Times New Roman"/>
                <w:szCs w:val="16"/>
              </w:rPr>
              <w:t>: a device whose function is to interrupt the electric circuit to the load when a fault current to the ground exceeds a predetermined value that is less than that required to operate the over current protective device of the supply circuit</w:t>
            </w:r>
            <w:r w:rsidR="00994FE2" w:rsidRPr="00065791">
              <w:rPr>
                <w:rFonts w:ascii="Times New Roman" w:hAnsi="Times New Roman" w:cs="Times New Roman"/>
                <w:szCs w:val="16"/>
              </w:rPr>
              <w:t>.</w:t>
            </w:r>
          </w:p>
          <w:p w:rsidR="00994FE2" w:rsidRPr="00994FE2" w:rsidRDefault="00994FE2" w:rsidP="00994FE2">
            <w:pPr>
              <w:pStyle w:val="NoSpacing"/>
              <w:tabs>
                <w:tab w:val="left" w:pos="171"/>
              </w:tabs>
              <w:ind w:left="351"/>
              <w:rPr>
                <w:rFonts w:ascii="Times New Roman" w:hAnsi="Times New Roman" w:cs="Times New Roman"/>
                <w:sz w:val="18"/>
                <w:szCs w:val="16"/>
              </w:rPr>
            </w:pPr>
          </w:p>
          <w:p w:rsidR="000641D0" w:rsidRPr="00065791" w:rsidRDefault="00065791" w:rsidP="00994FE2">
            <w:pPr>
              <w:pStyle w:val="NoSpacing"/>
              <w:tabs>
                <w:tab w:val="left" w:pos="171"/>
              </w:tabs>
              <w:ind w:left="351"/>
              <w:rPr>
                <w:rFonts w:ascii="Times New Roman" w:hAnsi="Times New Roman" w:cs="Times New Roman"/>
                <w:szCs w:val="16"/>
              </w:rPr>
            </w:pPr>
            <w:r w:rsidRPr="00065791">
              <w:rPr>
                <w:rFonts w:ascii="Times New Roman" w:hAnsi="Times New Roman" w:cs="Times New Roman"/>
                <w:szCs w:val="16"/>
                <w:u w:val="single"/>
              </w:rPr>
              <w:t>Qualified person</w:t>
            </w:r>
            <w:r w:rsidRPr="00065791">
              <w:rPr>
                <w:rFonts w:ascii="Times New Roman" w:hAnsi="Times New Roman" w:cs="Times New Roman"/>
                <w:szCs w:val="16"/>
              </w:rPr>
              <w:t>: one familiar with the construction and operation of the equipment and the hazards involved. Whether a</w:t>
            </w:r>
            <w:r w:rsidR="000F0E83">
              <w:rPr>
                <w:rFonts w:ascii="Times New Roman" w:hAnsi="Times New Roman" w:cs="Times New Roman"/>
                <w:szCs w:val="16"/>
              </w:rPr>
              <w:t>n</w:t>
            </w:r>
            <w:r w:rsidR="000F0E83">
              <w:t xml:space="preserve"> </w:t>
            </w:r>
            <w:r w:rsidR="000F0E83" w:rsidRPr="000F0E83">
              <w:rPr>
                <w:rFonts w:ascii="Times New Roman" w:hAnsi="Times New Roman" w:cs="Times New Roman"/>
                <w:szCs w:val="16"/>
              </w:rPr>
              <w:t>employee</w:t>
            </w:r>
            <w:r w:rsidRPr="00065791">
              <w:rPr>
                <w:rFonts w:ascii="Times New Roman" w:hAnsi="Times New Roman" w:cs="Times New Roman"/>
                <w:szCs w:val="16"/>
              </w:rPr>
              <w:t xml:space="preserve"> is considered a qualified person depends on various circumstances in the workplace. A person may be considered qualified with regard to certain equipment in the workplace, but unqualified as to other equipment. A person who, in the course of on-the-job training, demonstrates an ability to perform duties safely at his or her level of training and who is under the direct supervision of a qualified person is considered to be qualified for the performance of those duties</w:t>
            </w:r>
            <w:r w:rsidR="000F0E83">
              <w:rPr>
                <w:rFonts w:ascii="Times New Roman" w:hAnsi="Times New Roman" w:cs="Times New Roman"/>
                <w:szCs w:val="16"/>
              </w:rPr>
              <w:t>.</w:t>
            </w:r>
          </w:p>
          <w:p w:rsidR="00B67F5B" w:rsidRPr="00DC14C0" w:rsidRDefault="00B67F5B" w:rsidP="00994FE2">
            <w:pPr>
              <w:pStyle w:val="NoSpacing"/>
              <w:tabs>
                <w:tab w:val="left" w:pos="351"/>
              </w:tabs>
              <w:ind w:left="351"/>
              <w:rPr>
                <w:rFonts w:ascii="Times New Roman" w:hAnsi="Times New Roman" w:cs="Times New Roman"/>
                <w:szCs w:val="16"/>
              </w:rPr>
            </w:pPr>
          </w:p>
        </w:tc>
        <w:tc>
          <w:tcPr>
            <w:tcW w:w="720" w:type="dxa"/>
          </w:tcPr>
          <w:p w:rsidR="002A0A71" w:rsidRPr="00DC14C0" w:rsidRDefault="002A0A71"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205D50" w:rsidRPr="00DC14C0" w:rsidRDefault="00205D50" w:rsidP="00A550C1">
            <w:pPr>
              <w:jc w:val="center"/>
              <w:rPr>
                <w:b/>
                <w:sz w:val="18"/>
                <w:szCs w:val="18"/>
              </w:rPr>
            </w:pPr>
          </w:p>
          <w:p w:rsidR="00785186" w:rsidRPr="00DC14C0" w:rsidRDefault="00785186" w:rsidP="00B86805">
            <w:pPr>
              <w:jc w:val="center"/>
              <w:rPr>
                <w:b/>
                <w:sz w:val="18"/>
                <w:szCs w:val="18"/>
              </w:rPr>
            </w:pPr>
          </w:p>
          <w:p w:rsidR="00925DE6" w:rsidRPr="00DC14C0" w:rsidRDefault="00925DE6" w:rsidP="00B86805">
            <w:pPr>
              <w:jc w:val="center"/>
              <w:rPr>
                <w:b/>
                <w:sz w:val="18"/>
                <w:szCs w:val="18"/>
              </w:rPr>
            </w:pPr>
          </w:p>
          <w:p w:rsidR="00925DE6" w:rsidRPr="00DC14C0" w:rsidRDefault="00925DE6" w:rsidP="00B86805">
            <w:pPr>
              <w:jc w:val="center"/>
              <w:rPr>
                <w:b/>
                <w:sz w:val="18"/>
                <w:szCs w:val="18"/>
              </w:rPr>
            </w:pPr>
          </w:p>
          <w:p w:rsidR="00925DE6" w:rsidRPr="00DC14C0" w:rsidRDefault="00925DE6"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925DE6" w:rsidRPr="00DC14C0" w:rsidRDefault="00925DE6" w:rsidP="00B86805">
            <w:pPr>
              <w:jc w:val="center"/>
              <w:rPr>
                <w:b/>
                <w:sz w:val="18"/>
                <w:szCs w:val="18"/>
              </w:rPr>
            </w:pPr>
          </w:p>
          <w:p w:rsidR="00925DE6" w:rsidRPr="00DC14C0" w:rsidRDefault="00925DE6"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40721E" w:rsidRDefault="0040721E" w:rsidP="00B86805">
            <w:pPr>
              <w:jc w:val="center"/>
              <w:rPr>
                <w:b/>
                <w:sz w:val="18"/>
                <w:szCs w:val="18"/>
              </w:rPr>
            </w:pPr>
          </w:p>
          <w:p w:rsidR="0040721E" w:rsidRDefault="0040721E" w:rsidP="00B86805">
            <w:pPr>
              <w:jc w:val="center"/>
              <w:rPr>
                <w:b/>
                <w:sz w:val="18"/>
                <w:szCs w:val="18"/>
              </w:rPr>
            </w:pPr>
          </w:p>
          <w:p w:rsidR="00915AB1" w:rsidRDefault="00915AB1" w:rsidP="00B86805">
            <w:pPr>
              <w:jc w:val="center"/>
              <w:rPr>
                <w:b/>
                <w:sz w:val="18"/>
                <w:szCs w:val="18"/>
              </w:rPr>
            </w:pPr>
          </w:p>
          <w:p w:rsidR="00915AB1" w:rsidRDefault="00915AB1" w:rsidP="00B86805">
            <w:pPr>
              <w:jc w:val="center"/>
              <w:rPr>
                <w:b/>
                <w:sz w:val="18"/>
                <w:szCs w:val="18"/>
              </w:rPr>
            </w:pPr>
          </w:p>
          <w:p w:rsidR="00915AB1" w:rsidRDefault="00915AB1" w:rsidP="00B86805">
            <w:pPr>
              <w:jc w:val="center"/>
              <w:rPr>
                <w:b/>
                <w:sz w:val="18"/>
                <w:szCs w:val="18"/>
              </w:rPr>
            </w:pPr>
          </w:p>
          <w:p w:rsidR="00915AB1" w:rsidRDefault="00915AB1" w:rsidP="00B86805">
            <w:pPr>
              <w:jc w:val="center"/>
              <w:rPr>
                <w:b/>
                <w:sz w:val="18"/>
                <w:szCs w:val="18"/>
              </w:rPr>
            </w:pPr>
          </w:p>
          <w:p w:rsidR="00915AB1" w:rsidRDefault="00915AB1" w:rsidP="00B86805">
            <w:pPr>
              <w:jc w:val="center"/>
              <w:rPr>
                <w:b/>
                <w:sz w:val="18"/>
                <w:szCs w:val="18"/>
              </w:rPr>
            </w:pPr>
          </w:p>
          <w:p w:rsidR="00915AB1" w:rsidRDefault="00915AB1" w:rsidP="00B86805">
            <w:pPr>
              <w:jc w:val="center"/>
              <w:rPr>
                <w:b/>
                <w:sz w:val="18"/>
                <w:szCs w:val="18"/>
              </w:rPr>
            </w:pPr>
          </w:p>
          <w:p w:rsidR="00915AB1" w:rsidRDefault="00915AB1" w:rsidP="00B86805">
            <w:pPr>
              <w:jc w:val="center"/>
              <w:rPr>
                <w:b/>
                <w:sz w:val="18"/>
                <w:szCs w:val="18"/>
              </w:rPr>
            </w:pPr>
          </w:p>
          <w:p w:rsidR="00915AB1" w:rsidRDefault="00915AB1" w:rsidP="00B86805">
            <w:pPr>
              <w:jc w:val="center"/>
              <w:rPr>
                <w:b/>
                <w:sz w:val="18"/>
                <w:szCs w:val="18"/>
              </w:rPr>
            </w:pPr>
          </w:p>
          <w:p w:rsidR="0040721E" w:rsidRDefault="0040721E"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925DE6" w:rsidRPr="00DC14C0" w:rsidRDefault="00925DE6" w:rsidP="00046EB1">
            <w:pPr>
              <w:jc w:val="center"/>
              <w:rPr>
                <w:b/>
                <w:sz w:val="18"/>
                <w:szCs w:val="18"/>
              </w:rPr>
            </w:pPr>
          </w:p>
        </w:tc>
        <w:tc>
          <w:tcPr>
            <w:tcW w:w="612" w:type="dxa"/>
          </w:tcPr>
          <w:p w:rsidR="002A0A71" w:rsidRPr="00DC14C0" w:rsidRDefault="002A0A71"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86805" w:rsidRPr="00DC14C0" w:rsidRDefault="00B86805" w:rsidP="00B86805">
            <w:pPr>
              <w:jc w:val="center"/>
              <w:rPr>
                <w:b/>
                <w:sz w:val="18"/>
                <w:szCs w:val="18"/>
              </w:rPr>
            </w:pPr>
          </w:p>
          <w:p w:rsidR="00B943EB" w:rsidRPr="00DC14C0" w:rsidRDefault="00B943EB" w:rsidP="00B86805">
            <w:pPr>
              <w:jc w:val="center"/>
              <w:rPr>
                <w:b/>
                <w:sz w:val="18"/>
                <w:szCs w:val="18"/>
              </w:rPr>
            </w:pPr>
          </w:p>
          <w:p w:rsidR="00B943EB" w:rsidRPr="00DC14C0" w:rsidRDefault="00B943EB" w:rsidP="00B86805">
            <w:pPr>
              <w:jc w:val="center"/>
              <w:rPr>
                <w:b/>
                <w:sz w:val="18"/>
                <w:szCs w:val="18"/>
              </w:rPr>
            </w:pPr>
          </w:p>
          <w:p w:rsidR="00B943EB" w:rsidRPr="00DC14C0" w:rsidRDefault="00B943EB" w:rsidP="00B86805">
            <w:pPr>
              <w:jc w:val="center"/>
              <w:rPr>
                <w:b/>
                <w:sz w:val="18"/>
                <w:szCs w:val="18"/>
              </w:rPr>
            </w:pPr>
          </w:p>
          <w:p w:rsidR="00B943EB" w:rsidRPr="00DC14C0" w:rsidRDefault="00B943EB" w:rsidP="00B86805">
            <w:pPr>
              <w:jc w:val="center"/>
              <w:rPr>
                <w:b/>
                <w:sz w:val="18"/>
                <w:szCs w:val="18"/>
              </w:rPr>
            </w:pPr>
          </w:p>
          <w:p w:rsidR="00B943EB" w:rsidRPr="00DC14C0" w:rsidRDefault="00B943EB" w:rsidP="00B86805">
            <w:pPr>
              <w:jc w:val="center"/>
              <w:rPr>
                <w:b/>
                <w:sz w:val="18"/>
                <w:szCs w:val="18"/>
              </w:rPr>
            </w:pPr>
          </w:p>
          <w:p w:rsidR="00B943EB" w:rsidRPr="00DC14C0" w:rsidRDefault="00B943EB" w:rsidP="00B86805">
            <w:pPr>
              <w:jc w:val="center"/>
              <w:rPr>
                <w:b/>
                <w:sz w:val="18"/>
                <w:szCs w:val="18"/>
              </w:rPr>
            </w:pPr>
          </w:p>
          <w:p w:rsidR="00B943EB" w:rsidRPr="00DC14C0" w:rsidRDefault="00B943EB" w:rsidP="00B86805">
            <w:pPr>
              <w:jc w:val="center"/>
              <w:rPr>
                <w:b/>
                <w:sz w:val="18"/>
                <w:szCs w:val="18"/>
              </w:rPr>
            </w:pPr>
          </w:p>
          <w:p w:rsidR="00B943EB" w:rsidRPr="00DC14C0" w:rsidRDefault="00B943EB"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D14D28" w:rsidRPr="00DC14C0" w:rsidRDefault="00D14D28"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F032BA" w:rsidRPr="00DC14C0" w:rsidRDefault="00F032BA" w:rsidP="00B86805">
            <w:pPr>
              <w:jc w:val="center"/>
              <w:rPr>
                <w:b/>
                <w:sz w:val="18"/>
                <w:szCs w:val="18"/>
              </w:rPr>
            </w:pPr>
          </w:p>
          <w:p w:rsidR="0040721E" w:rsidRDefault="0040721E" w:rsidP="00B86805">
            <w:pPr>
              <w:jc w:val="center"/>
              <w:rPr>
                <w:b/>
                <w:sz w:val="18"/>
                <w:szCs w:val="18"/>
              </w:rPr>
            </w:pPr>
          </w:p>
          <w:p w:rsidR="00915AB1" w:rsidRDefault="00915AB1" w:rsidP="00B86805">
            <w:pPr>
              <w:jc w:val="center"/>
              <w:rPr>
                <w:b/>
                <w:sz w:val="18"/>
                <w:szCs w:val="18"/>
              </w:rPr>
            </w:pPr>
          </w:p>
          <w:p w:rsidR="00915AB1" w:rsidRDefault="00915AB1" w:rsidP="00B86805">
            <w:pPr>
              <w:jc w:val="center"/>
              <w:rPr>
                <w:b/>
                <w:sz w:val="18"/>
                <w:szCs w:val="18"/>
              </w:rPr>
            </w:pPr>
          </w:p>
          <w:p w:rsidR="00915AB1" w:rsidRDefault="00915AB1" w:rsidP="00B86805">
            <w:pPr>
              <w:jc w:val="center"/>
              <w:rPr>
                <w:b/>
                <w:sz w:val="18"/>
                <w:szCs w:val="18"/>
              </w:rPr>
            </w:pPr>
          </w:p>
          <w:p w:rsidR="00915AB1" w:rsidRDefault="00915AB1" w:rsidP="00B86805">
            <w:pPr>
              <w:jc w:val="center"/>
              <w:rPr>
                <w:b/>
                <w:sz w:val="18"/>
                <w:szCs w:val="18"/>
              </w:rPr>
            </w:pPr>
          </w:p>
          <w:p w:rsidR="00915AB1" w:rsidRDefault="00915AB1" w:rsidP="00B86805">
            <w:pPr>
              <w:jc w:val="center"/>
              <w:rPr>
                <w:b/>
                <w:sz w:val="18"/>
                <w:szCs w:val="18"/>
              </w:rPr>
            </w:pPr>
          </w:p>
          <w:p w:rsidR="00915AB1" w:rsidRDefault="00915AB1" w:rsidP="00B86805">
            <w:pPr>
              <w:jc w:val="center"/>
              <w:rPr>
                <w:b/>
                <w:sz w:val="18"/>
                <w:szCs w:val="18"/>
              </w:rPr>
            </w:pPr>
          </w:p>
          <w:p w:rsidR="00915AB1" w:rsidRDefault="00915AB1" w:rsidP="00B86805">
            <w:pPr>
              <w:jc w:val="center"/>
              <w:rPr>
                <w:b/>
                <w:sz w:val="18"/>
                <w:szCs w:val="18"/>
              </w:rPr>
            </w:pPr>
          </w:p>
          <w:p w:rsidR="00915AB1" w:rsidRDefault="00915AB1"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AB32D7" w:rsidRDefault="00AB32D7" w:rsidP="00B86805">
            <w:pPr>
              <w:jc w:val="center"/>
              <w:rPr>
                <w:b/>
                <w:sz w:val="18"/>
                <w:szCs w:val="18"/>
              </w:rPr>
            </w:pPr>
          </w:p>
          <w:p w:rsidR="00B86805" w:rsidRPr="00DC14C0" w:rsidRDefault="00B86805" w:rsidP="007D4FB5">
            <w:pPr>
              <w:jc w:val="center"/>
              <w:rPr>
                <w:b/>
                <w:sz w:val="18"/>
                <w:szCs w:val="18"/>
              </w:rPr>
            </w:pPr>
          </w:p>
        </w:tc>
        <w:tc>
          <w:tcPr>
            <w:tcW w:w="591" w:type="dxa"/>
          </w:tcPr>
          <w:p w:rsidR="002A0A71" w:rsidRPr="00DC14C0" w:rsidRDefault="002A0A71"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86805" w:rsidRPr="00DC14C0" w:rsidRDefault="00B86805" w:rsidP="00994FE2">
            <w:pPr>
              <w:jc w:val="center"/>
              <w:rPr>
                <w:b/>
                <w:sz w:val="18"/>
                <w:szCs w:val="18"/>
              </w:rPr>
            </w:pPr>
          </w:p>
          <w:p w:rsidR="00B943EB" w:rsidRPr="00DC14C0" w:rsidRDefault="00B943EB" w:rsidP="00994FE2">
            <w:pPr>
              <w:jc w:val="center"/>
              <w:rPr>
                <w:b/>
                <w:sz w:val="18"/>
                <w:szCs w:val="18"/>
              </w:rPr>
            </w:pPr>
          </w:p>
          <w:p w:rsidR="00B943EB" w:rsidRPr="00DC14C0" w:rsidRDefault="00B943EB" w:rsidP="00994FE2">
            <w:pPr>
              <w:jc w:val="center"/>
              <w:rPr>
                <w:b/>
                <w:sz w:val="18"/>
                <w:szCs w:val="18"/>
              </w:rPr>
            </w:pPr>
          </w:p>
          <w:p w:rsidR="00B943EB" w:rsidRPr="00DC14C0" w:rsidRDefault="00B943EB" w:rsidP="00994FE2">
            <w:pPr>
              <w:jc w:val="center"/>
              <w:rPr>
                <w:b/>
                <w:sz w:val="18"/>
                <w:szCs w:val="18"/>
              </w:rPr>
            </w:pPr>
          </w:p>
          <w:p w:rsidR="00B86805" w:rsidRPr="00DC14C0" w:rsidRDefault="00B86805" w:rsidP="00994FE2">
            <w:pPr>
              <w:jc w:val="center"/>
              <w:rPr>
                <w:b/>
                <w:sz w:val="18"/>
                <w:szCs w:val="18"/>
              </w:rPr>
            </w:pPr>
          </w:p>
          <w:p w:rsidR="00B943EB" w:rsidRPr="00DC14C0" w:rsidRDefault="00B943EB" w:rsidP="00994FE2">
            <w:pPr>
              <w:jc w:val="center"/>
              <w:rPr>
                <w:b/>
                <w:sz w:val="18"/>
                <w:szCs w:val="18"/>
              </w:rPr>
            </w:pPr>
          </w:p>
          <w:p w:rsidR="00B943EB" w:rsidRPr="00DC14C0" w:rsidRDefault="00B943EB" w:rsidP="00994FE2">
            <w:pPr>
              <w:jc w:val="center"/>
              <w:rPr>
                <w:b/>
                <w:sz w:val="18"/>
                <w:szCs w:val="18"/>
              </w:rPr>
            </w:pPr>
          </w:p>
          <w:p w:rsidR="00B943EB" w:rsidRPr="00DC14C0" w:rsidRDefault="00B943EB" w:rsidP="00994FE2">
            <w:pPr>
              <w:jc w:val="center"/>
              <w:rPr>
                <w:b/>
                <w:sz w:val="18"/>
                <w:szCs w:val="18"/>
              </w:rPr>
            </w:pPr>
          </w:p>
          <w:p w:rsidR="00B943EB" w:rsidRPr="00DC14C0" w:rsidRDefault="00B943EB" w:rsidP="00994FE2">
            <w:pPr>
              <w:jc w:val="center"/>
              <w:rPr>
                <w:b/>
                <w:sz w:val="18"/>
                <w:szCs w:val="18"/>
              </w:rPr>
            </w:pPr>
          </w:p>
          <w:p w:rsidR="00B943EB" w:rsidRPr="00DC14C0" w:rsidRDefault="00B943EB" w:rsidP="00994FE2">
            <w:pPr>
              <w:jc w:val="center"/>
              <w:rPr>
                <w:b/>
                <w:sz w:val="18"/>
                <w:szCs w:val="18"/>
              </w:rPr>
            </w:pPr>
          </w:p>
          <w:p w:rsidR="00B943EB" w:rsidRPr="00DC14C0" w:rsidRDefault="00B943EB" w:rsidP="00994FE2">
            <w:pPr>
              <w:jc w:val="center"/>
              <w:rPr>
                <w:b/>
                <w:sz w:val="18"/>
                <w:szCs w:val="18"/>
              </w:rPr>
            </w:pPr>
          </w:p>
          <w:p w:rsidR="00B943EB" w:rsidRPr="00DC14C0" w:rsidRDefault="00B943EB" w:rsidP="00994FE2">
            <w:pPr>
              <w:jc w:val="center"/>
              <w:rPr>
                <w:b/>
                <w:sz w:val="18"/>
                <w:szCs w:val="18"/>
              </w:rPr>
            </w:pPr>
          </w:p>
          <w:p w:rsidR="00B943EB" w:rsidRPr="00DC14C0" w:rsidRDefault="00B943EB" w:rsidP="00994FE2">
            <w:pPr>
              <w:jc w:val="center"/>
              <w:rPr>
                <w:b/>
                <w:sz w:val="18"/>
                <w:szCs w:val="18"/>
              </w:rPr>
            </w:pPr>
          </w:p>
          <w:p w:rsidR="00B943EB" w:rsidRPr="00DC14C0" w:rsidRDefault="00B943EB" w:rsidP="00994FE2">
            <w:pPr>
              <w:jc w:val="center"/>
              <w:rPr>
                <w:b/>
                <w:sz w:val="18"/>
                <w:szCs w:val="18"/>
              </w:rPr>
            </w:pPr>
          </w:p>
          <w:p w:rsidR="00B943EB" w:rsidRPr="00DC14C0" w:rsidRDefault="00B943EB" w:rsidP="00994FE2">
            <w:pPr>
              <w:jc w:val="center"/>
              <w:rPr>
                <w:b/>
                <w:sz w:val="18"/>
                <w:szCs w:val="18"/>
              </w:rPr>
            </w:pPr>
          </w:p>
          <w:p w:rsidR="00D14D28" w:rsidRPr="00DC14C0" w:rsidRDefault="00D14D28" w:rsidP="00994FE2">
            <w:pPr>
              <w:jc w:val="center"/>
              <w:rPr>
                <w:b/>
                <w:sz w:val="18"/>
                <w:szCs w:val="18"/>
              </w:rPr>
            </w:pPr>
          </w:p>
          <w:p w:rsidR="00D14D28" w:rsidRPr="00DC14C0" w:rsidRDefault="00D14D28" w:rsidP="00994FE2">
            <w:pPr>
              <w:jc w:val="center"/>
              <w:rPr>
                <w:b/>
                <w:sz w:val="18"/>
                <w:szCs w:val="18"/>
              </w:rPr>
            </w:pPr>
          </w:p>
          <w:p w:rsidR="00D14D28" w:rsidRPr="00DC14C0" w:rsidRDefault="00D14D28" w:rsidP="00994FE2">
            <w:pPr>
              <w:jc w:val="center"/>
              <w:rPr>
                <w:b/>
                <w:sz w:val="18"/>
                <w:szCs w:val="18"/>
              </w:rPr>
            </w:pPr>
          </w:p>
          <w:p w:rsidR="00D14D28" w:rsidRPr="00DC14C0" w:rsidRDefault="00D14D28" w:rsidP="00994FE2">
            <w:pPr>
              <w:jc w:val="center"/>
              <w:rPr>
                <w:b/>
                <w:sz w:val="18"/>
                <w:szCs w:val="18"/>
              </w:rPr>
            </w:pPr>
          </w:p>
          <w:p w:rsidR="00D14D28" w:rsidRPr="00DC14C0" w:rsidRDefault="00D14D28" w:rsidP="00994FE2">
            <w:pPr>
              <w:jc w:val="center"/>
              <w:rPr>
                <w:b/>
                <w:sz w:val="18"/>
                <w:szCs w:val="18"/>
              </w:rPr>
            </w:pPr>
          </w:p>
          <w:p w:rsidR="00D14D28" w:rsidRPr="00DC14C0" w:rsidRDefault="00D14D28" w:rsidP="00994FE2">
            <w:pPr>
              <w:jc w:val="center"/>
              <w:rPr>
                <w:b/>
                <w:sz w:val="18"/>
                <w:szCs w:val="18"/>
              </w:rPr>
            </w:pPr>
          </w:p>
          <w:p w:rsidR="00D14D28" w:rsidRPr="00DC14C0" w:rsidRDefault="00D14D28" w:rsidP="00994FE2">
            <w:pPr>
              <w:jc w:val="center"/>
              <w:rPr>
                <w:b/>
                <w:sz w:val="18"/>
                <w:szCs w:val="18"/>
              </w:rPr>
            </w:pPr>
          </w:p>
          <w:p w:rsidR="00D14D28" w:rsidRPr="00DC14C0" w:rsidRDefault="00D14D28" w:rsidP="00994FE2">
            <w:pPr>
              <w:jc w:val="center"/>
              <w:rPr>
                <w:b/>
                <w:sz w:val="18"/>
                <w:szCs w:val="18"/>
              </w:rPr>
            </w:pPr>
          </w:p>
          <w:p w:rsidR="00D14D28" w:rsidRPr="00DC14C0" w:rsidRDefault="00D14D28" w:rsidP="00994FE2">
            <w:pPr>
              <w:jc w:val="center"/>
              <w:rPr>
                <w:b/>
                <w:sz w:val="18"/>
                <w:szCs w:val="18"/>
              </w:rPr>
            </w:pPr>
          </w:p>
          <w:p w:rsidR="00D14D28" w:rsidRPr="00DC14C0" w:rsidRDefault="00D14D28" w:rsidP="00994FE2">
            <w:pPr>
              <w:jc w:val="center"/>
              <w:rPr>
                <w:b/>
                <w:sz w:val="18"/>
                <w:szCs w:val="18"/>
              </w:rPr>
            </w:pPr>
          </w:p>
          <w:p w:rsidR="00D14D28" w:rsidRPr="00DC14C0" w:rsidRDefault="00D14D28" w:rsidP="00994FE2">
            <w:pPr>
              <w:jc w:val="center"/>
              <w:rPr>
                <w:b/>
                <w:sz w:val="18"/>
                <w:szCs w:val="18"/>
              </w:rPr>
            </w:pPr>
          </w:p>
          <w:p w:rsidR="00D14D28" w:rsidRPr="00DC14C0" w:rsidRDefault="00D14D28" w:rsidP="00994FE2">
            <w:pPr>
              <w:jc w:val="center"/>
              <w:rPr>
                <w:b/>
                <w:sz w:val="18"/>
                <w:szCs w:val="18"/>
              </w:rPr>
            </w:pPr>
          </w:p>
          <w:p w:rsidR="00D14D28" w:rsidRPr="00DC14C0" w:rsidRDefault="00D14D28" w:rsidP="00994FE2">
            <w:pPr>
              <w:jc w:val="center"/>
              <w:rPr>
                <w:b/>
                <w:sz w:val="18"/>
                <w:szCs w:val="18"/>
              </w:rPr>
            </w:pPr>
          </w:p>
          <w:p w:rsidR="00D14D28" w:rsidRPr="00DC14C0" w:rsidRDefault="00D14D28" w:rsidP="00994FE2">
            <w:pPr>
              <w:jc w:val="center"/>
              <w:rPr>
                <w:b/>
                <w:sz w:val="18"/>
                <w:szCs w:val="18"/>
              </w:rPr>
            </w:pPr>
          </w:p>
          <w:p w:rsidR="00D14D28" w:rsidRPr="00DC14C0" w:rsidRDefault="00D14D28" w:rsidP="00994FE2">
            <w:pPr>
              <w:jc w:val="center"/>
              <w:rPr>
                <w:b/>
                <w:sz w:val="18"/>
                <w:szCs w:val="18"/>
              </w:rPr>
            </w:pPr>
          </w:p>
          <w:p w:rsidR="00D14D28" w:rsidRPr="00DC14C0" w:rsidRDefault="00D14D28" w:rsidP="00994FE2">
            <w:pPr>
              <w:jc w:val="center"/>
              <w:rPr>
                <w:b/>
                <w:sz w:val="18"/>
                <w:szCs w:val="18"/>
              </w:rPr>
            </w:pPr>
          </w:p>
          <w:p w:rsidR="00D45A2E" w:rsidRPr="00DC14C0" w:rsidRDefault="00D45A2E" w:rsidP="00994FE2">
            <w:pPr>
              <w:jc w:val="center"/>
              <w:rPr>
                <w:b/>
                <w:sz w:val="18"/>
                <w:szCs w:val="18"/>
              </w:rPr>
            </w:pPr>
          </w:p>
          <w:p w:rsidR="00F032BA" w:rsidRPr="00DC14C0" w:rsidRDefault="00F032BA" w:rsidP="00994FE2">
            <w:pPr>
              <w:jc w:val="center"/>
              <w:rPr>
                <w:b/>
                <w:sz w:val="18"/>
                <w:szCs w:val="18"/>
              </w:rPr>
            </w:pPr>
          </w:p>
          <w:p w:rsidR="00F032BA" w:rsidRPr="00DC14C0" w:rsidRDefault="00F032BA" w:rsidP="00994FE2">
            <w:pPr>
              <w:jc w:val="center"/>
              <w:rPr>
                <w:b/>
                <w:sz w:val="18"/>
                <w:szCs w:val="18"/>
              </w:rPr>
            </w:pPr>
          </w:p>
          <w:p w:rsidR="00F032BA" w:rsidRPr="00DC14C0" w:rsidRDefault="00F032BA" w:rsidP="00994FE2">
            <w:pPr>
              <w:jc w:val="center"/>
              <w:rPr>
                <w:b/>
                <w:sz w:val="18"/>
                <w:szCs w:val="18"/>
              </w:rPr>
            </w:pPr>
          </w:p>
          <w:p w:rsidR="00F032BA" w:rsidRPr="00DC14C0" w:rsidRDefault="00F032BA" w:rsidP="00994FE2">
            <w:pPr>
              <w:jc w:val="center"/>
              <w:rPr>
                <w:b/>
                <w:sz w:val="18"/>
                <w:szCs w:val="18"/>
              </w:rPr>
            </w:pPr>
          </w:p>
          <w:p w:rsidR="00F032BA" w:rsidRPr="00DC14C0" w:rsidRDefault="00F032BA" w:rsidP="00994FE2">
            <w:pPr>
              <w:jc w:val="center"/>
              <w:rPr>
                <w:b/>
                <w:sz w:val="18"/>
                <w:szCs w:val="18"/>
              </w:rPr>
            </w:pPr>
          </w:p>
          <w:p w:rsidR="00F032BA" w:rsidRPr="00DC14C0" w:rsidRDefault="00F032BA" w:rsidP="00994FE2">
            <w:pPr>
              <w:jc w:val="center"/>
              <w:rPr>
                <w:b/>
                <w:sz w:val="18"/>
                <w:szCs w:val="18"/>
              </w:rPr>
            </w:pPr>
          </w:p>
          <w:p w:rsidR="00F032BA" w:rsidRPr="00DC14C0" w:rsidRDefault="00F032BA" w:rsidP="00994FE2">
            <w:pPr>
              <w:jc w:val="center"/>
              <w:rPr>
                <w:b/>
                <w:sz w:val="18"/>
                <w:szCs w:val="18"/>
              </w:rPr>
            </w:pPr>
          </w:p>
          <w:p w:rsidR="00F032BA" w:rsidRPr="00DC14C0" w:rsidRDefault="00F032BA" w:rsidP="00994FE2">
            <w:pPr>
              <w:jc w:val="center"/>
              <w:rPr>
                <w:b/>
                <w:sz w:val="18"/>
                <w:szCs w:val="18"/>
              </w:rPr>
            </w:pPr>
          </w:p>
          <w:p w:rsidR="00F032BA" w:rsidRPr="00DC14C0" w:rsidRDefault="00F032BA" w:rsidP="00994FE2">
            <w:pPr>
              <w:jc w:val="center"/>
              <w:rPr>
                <w:b/>
                <w:sz w:val="18"/>
                <w:szCs w:val="18"/>
              </w:rPr>
            </w:pPr>
          </w:p>
          <w:p w:rsidR="0040721E" w:rsidRDefault="0040721E" w:rsidP="00994FE2">
            <w:pPr>
              <w:jc w:val="center"/>
              <w:rPr>
                <w:b/>
                <w:sz w:val="18"/>
                <w:szCs w:val="18"/>
              </w:rPr>
            </w:pPr>
          </w:p>
          <w:p w:rsidR="0040721E" w:rsidRDefault="0040721E" w:rsidP="00994FE2">
            <w:pPr>
              <w:jc w:val="center"/>
              <w:rPr>
                <w:b/>
                <w:sz w:val="18"/>
                <w:szCs w:val="18"/>
              </w:rPr>
            </w:pPr>
          </w:p>
          <w:p w:rsidR="00915AB1" w:rsidRDefault="00915AB1" w:rsidP="00994FE2">
            <w:pPr>
              <w:jc w:val="center"/>
              <w:rPr>
                <w:b/>
                <w:sz w:val="18"/>
                <w:szCs w:val="18"/>
              </w:rPr>
            </w:pPr>
          </w:p>
          <w:p w:rsidR="00915AB1" w:rsidRDefault="00915AB1" w:rsidP="00994FE2">
            <w:pPr>
              <w:jc w:val="center"/>
              <w:rPr>
                <w:b/>
                <w:sz w:val="18"/>
                <w:szCs w:val="18"/>
              </w:rPr>
            </w:pPr>
          </w:p>
          <w:p w:rsidR="00915AB1" w:rsidRDefault="00915AB1" w:rsidP="00994FE2">
            <w:pPr>
              <w:jc w:val="center"/>
              <w:rPr>
                <w:b/>
                <w:sz w:val="18"/>
                <w:szCs w:val="18"/>
              </w:rPr>
            </w:pPr>
          </w:p>
          <w:p w:rsidR="00915AB1" w:rsidRDefault="00915AB1" w:rsidP="00994FE2">
            <w:pPr>
              <w:jc w:val="center"/>
              <w:rPr>
                <w:b/>
                <w:sz w:val="18"/>
                <w:szCs w:val="18"/>
              </w:rPr>
            </w:pPr>
          </w:p>
          <w:p w:rsidR="00915AB1" w:rsidRDefault="00915AB1" w:rsidP="00994FE2">
            <w:pPr>
              <w:jc w:val="center"/>
              <w:rPr>
                <w:b/>
                <w:sz w:val="18"/>
                <w:szCs w:val="18"/>
              </w:rPr>
            </w:pPr>
          </w:p>
          <w:p w:rsidR="00915AB1" w:rsidRDefault="00915AB1" w:rsidP="00994FE2">
            <w:pPr>
              <w:jc w:val="center"/>
              <w:rPr>
                <w:b/>
                <w:sz w:val="18"/>
                <w:szCs w:val="18"/>
              </w:rPr>
            </w:pPr>
          </w:p>
          <w:p w:rsidR="00915AB1" w:rsidRDefault="00915AB1" w:rsidP="00994FE2">
            <w:pPr>
              <w:jc w:val="center"/>
              <w:rPr>
                <w:b/>
                <w:sz w:val="18"/>
                <w:szCs w:val="18"/>
              </w:rPr>
            </w:pPr>
          </w:p>
          <w:p w:rsidR="00915AB1" w:rsidRDefault="00915AB1"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40721E" w:rsidRDefault="0040721E"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AB32D7" w:rsidRDefault="00AB32D7" w:rsidP="00994FE2">
            <w:pPr>
              <w:jc w:val="center"/>
              <w:rPr>
                <w:b/>
                <w:sz w:val="18"/>
                <w:szCs w:val="18"/>
              </w:rPr>
            </w:pPr>
          </w:p>
          <w:p w:rsidR="00B86805" w:rsidRPr="00DC14C0" w:rsidRDefault="00B86805" w:rsidP="00994FE2">
            <w:pPr>
              <w:jc w:val="center"/>
              <w:rPr>
                <w:b/>
                <w:sz w:val="18"/>
                <w:szCs w:val="18"/>
              </w:rPr>
            </w:pPr>
          </w:p>
        </w:tc>
      </w:tr>
    </w:tbl>
    <w:p w:rsidR="002A0A71" w:rsidRPr="00DC14C0" w:rsidRDefault="002A0A71" w:rsidP="00205D50">
      <w:pPr>
        <w:spacing w:after="120"/>
        <w:jc w:val="both"/>
        <w:rPr>
          <w:sz w:val="22"/>
          <w:szCs w:val="22"/>
        </w:rPr>
      </w:pPr>
    </w:p>
    <w:sectPr w:rsidR="002A0A71" w:rsidRPr="00DC14C0" w:rsidSect="00CF3E14">
      <w:headerReference w:type="default" r:id="rId9"/>
      <w:pgSz w:w="12240" w:h="15840" w:code="1"/>
      <w:pgMar w:top="720" w:right="600" w:bottom="720" w:left="6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AEE" w:rsidRDefault="00EC5AEE">
      <w:r>
        <w:separator/>
      </w:r>
    </w:p>
  </w:endnote>
  <w:endnote w:type="continuationSeparator" w:id="0">
    <w:p w:rsidR="00EC5AEE" w:rsidRDefault="00EC5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AEE" w:rsidRDefault="00EC5AEE">
      <w:r>
        <w:separator/>
      </w:r>
    </w:p>
  </w:footnote>
  <w:footnote w:type="continuationSeparator" w:id="0">
    <w:p w:rsidR="00EC5AEE" w:rsidRDefault="00EC5A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7668"/>
      <w:gridCol w:w="1440"/>
      <w:gridCol w:w="726"/>
      <w:gridCol w:w="605"/>
      <w:gridCol w:w="601"/>
    </w:tblGrid>
    <w:tr w:rsidR="00094FD6" w:rsidTr="00364D53">
      <w:tc>
        <w:tcPr>
          <w:tcW w:w="7668" w:type="dxa"/>
          <w:vAlign w:val="center"/>
        </w:tcPr>
        <w:p w:rsidR="00094FD6" w:rsidRDefault="00094FD6" w:rsidP="00364D53">
          <w:pPr>
            <w:pStyle w:val="Header"/>
            <w:framePr w:hSpace="187" w:wrap="auto" w:vAnchor="text" w:hAnchor="page" w:xAlign="center" w:y="15"/>
            <w:tabs>
              <w:tab w:val="clear" w:pos="4320"/>
              <w:tab w:val="clear" w:pos="8640"/>
            </w:tabs>
            <w:spacing w:before="120" w:after="60"/>
            <w:jc w:val="center"/>
            <w:rPr>
              <w:rFonts w:ascii="Univers" w:hAnsi="Univers"/>
            </w:rPr>
          </w:pPr>
          <w:r>
            <w:t>ALL PURPOSE CHECKLIST</w:t>
          </w:r>
        </w:p>
      </w:tc>
      <w:tc>
        <w:tcPr>
          <w:tcW w:w="3372" w:type="dxa"/>
          <w:gridSpan w:val="4"/>
        </w:tcPr>
        <w:p w:rsidR="00094FD6" w:rsidRPr="00BF57E1" w:rsidRDefault="00094FD6">
          <w:pPr>
            <w:pStyle w:val="Header"/>
            <w:framePr w:hSpace="187" w:wrap="auto" w:vAnchor="text" w:hAnchor="page" w:xAlign="center" w:y="15"/>
            <w:tabs>
              <w:tab w:val="clear" w:pos="4320"/>
              <w:tab w:val="clear" w:pos="8640"/>
            </w:tabs>
            <w:rPr>
              <w:szCs w:val="24"/>
            </w:rPr>
          </w:pPr>
        </w:p>
        <w:p w:rsidR="00094FD6" w:rsidRPr="00BF57E1" w:rsidRDefault="00094FD6" w:rsidP="004A3285">
          <w:pPr>
            <w:pStyle w:val="Header"/>
            <w:framePr w:hSpace="187" w:wrap="auto" w:vAnchor="text" w:hAnchor="page" w:xAlign="center" w:y="15"/>
            <w:tabs>
              <w:tab w:val="clear" w:pos="4320"/>
              <w:tab w:val="clear" w:pos="8640"/>
            </w:tabs>
            <w:rPr>
              <w:szCs w:val="24"/>
            </w:rPr>
          </w:pPr>
          <w:r>
            <w:rPr>
              <w:szCs w:val="24"/>
            </w:rPr>
            <w:t xml:space="preserve">   </w:t>
          </w:r>
          <w:r w:rsidRPr="00BF57E1">
            <w:rPr>
              <w:szCs w:val="24"/>
            </w:rPr>
            <w:t xml:space="preserve">PAGE   </w:t>
          </w:r>
          <w:r w:rsidRPr="00BF57E1">
            <w:rPr>
              <w:rStyle w:val="PageNumber"/>
              <w:szCs w:val="24"/>
            </w:rPr>
            <w:fldChar w:fldCharType="begin"/>
          </w:r>
          <w:r w:rsidRPr="00BF57E1">
            <w:rPr>
              <w:rStyle w:val="PageNumber"/>
              <w:szCs w:val="24"/>
            </w:rPr>
            <w:instrText xml:space="preserve"> PAGE </w:instrText>
          </w:r>
          <w:r w:rsidRPr="00BF57E1">
            <w:rPr>
              <w:rStyle w:val="PageNumber"/>
              <w:szCs w:val="24"/>
            </w:rPr>
            <w:fldChar w:fldCharType="separate"/>
          </w:r>
          <w:r w:rsidR="000F0E83">
            <w:rPr>
              <w:rStyle w:val="PageNumber"/>
              <w:noProof/>
              <w:szCs w:val="24"/>
            </w:rPr>
            <w:t>2</w:t>
          </w:r>
          <w:r w:rsidRPr="00BF57E1">
            <w:rPr>
              <w:rStyle w:val="PageNumber"/>
              <w:szCs w:val="24"/>
            </w:rPr>
            <w:fldChar w:fldCharType="end"/>
          </w:r>
          <w:r w:rsidRPr="00BF57E1">
            <w:rPr>
              <w:szCs w:val="24"/>
            </w:rPr>
            <w:t xml:space="preserve">    OF    </w:t>
          </w:r>
          <w:r>
            <w:rPr>
              <w:szCs w:val="24"/>
            </w:rPr>
            <w:fldChar w:fldCharType="begin"/>
          </w:r>
          <w:r>
            <w:rPr>
              <w:szCs w:val="24"/>
            </w:rPr>
            <w:instrText xml:space="preserve"> NUMPAGES  \# "0" \* Arabic </w:instrText>
          </w:r>
          <w:r>
            <w:rPr>
              <w:szCs w:val="24"/>
            </w:rPr>
            <w:fldChar w:fldCharType="separate"/>
          </w:r>
          <w:r w:rsidR="000F0E83">
            <w:rPr>
              <w:noProof/>
              <w:szCs w:val="24"/>
            </w:rPr>
            <w:t>3</w:t>
          </w:r>
          <w:r>
            <w:rPr>
              <w:szCs w:val="24"/>
            </w:rPr>
            <w:fldChar w:fldCharType="end"/>
          </w:r>
          <w:r w:rsidRPr="00BF57E1">
            <w:rPr>
              <w:szCs w:val="24"/>
            </w:rPr>
            <w:t xml:space="preserve">    PAGES</w:t>
          </w:r>
        </w:p>
      </w:tc>
    </w:tr>
    <w:tr w:rsidR="00094FD6" w:rsidTr="00B67F5B">
      <w:trPr>
        <w:trHeight w:val="2821"/>
      </w:trPr>
      <w:tc>
        <w:tcPr>
          <w:tcW w:w="9108" w:type="dxa"/>
          <w:gridSpan w:val="2"/>
        </w:tcPr>
        <w:p w:rsidR="00094FD6" w:rsidRPr="00DA67D8" w:rsidRDefault="00094FD6">
          <w:pPr>
            <w:pStyle w:val="Header"/>
            <w:framePr w:hSpace="187" w:wrap="auto" w:vAnchor="text" w:hAnchor="page" w:xAlign="center" w:y="15"/>
            <w:tabs>
              <w:tab w:val="clear" w:pos="4320"/>
              <w:tab w:val="clear" w:pos="8640"/>
            </w:tabs>
            <w:rPr>
              <w:rFonts w:ascii="Univers" w:hAnsi="Univers"/>
            </w:rPr>
          </w:pPr>
          <w:r w:rsidRPr="00DA67D8">
            <w:rPr>
              <w:rFonts w:ascii="Univers" w:hAnsi="Univers"/>
              <w:sz w:val="14"/>
            </w:rPr>
            <w:t>TITLE/SUBJECT/ACTIVITY/FUNCTIONAL AREA TO BE ASSESSED</w:t>
          </w:r>
        </w:p>
        <w:p w:rsidR="00094FD6" w:rsidRPr="00DA67D8" w:rsidRDefault="00094FD6" w:rsidP="00364D53">
          <w:pPr>
            <w:jc w:val="center"/>
            <w:rPr>
              <w:sz w:val="16"/>
            </w:rPr>
          </w:pPr>
        </w:p>
        <w:p w:rsidR="00094FD6" w:rsidRDefault="00A163CA" w:rsidP="003A4E92">
          <w:pPr>
            <w:jc w:val="center"/>
            <w:rPr>
              <w:sz w:val="28"/>
            </w:rPr>
          </w:pPr>
          <w:r>
            <w:rPr>
              <w:sz w:val="28"/>
            </w:rPr>
            <w:t>Spray Finishing</w:t>
          </w:r>
        </w:p>
        <w:p w:rsidR="00094FD6" w:rsidRDefault="00094FD6" w:rsidP="003A4E92">
          <w:pPr>
            <w:jc w:val="center"/>
            <w:rPr>
              <w:sz w:val="28"/>
            </w:rPr>
          </w:pPr>
          <w:r w:rsidRPr="00DA67D8">
            <w:rPr>
              <w:sz w:val="28"/>
            </w:rPr>
            <w:t>Self-Assessment Checklist</w:t>
          </w:r>
        </w:p>
        <w:p w:rsidR="00094FD6" w:rsidRPr="00DA67D8" w:rsidRDefault="00094FD6" w:rsidP="003A4E92">
          <w:pPr>
            <w:jc w:val="center"/>
            <w:rPr>
              <w:sz w:val="16"/>
            </w:rPr>
          </w:pPr>
        </w:p>
        <w:p w:rsidR="00094FD6" w:rsidRPr="00A163CA" w:rsidRDefault="00094FD6" w:rsidP="002F694D">
          <w:pPr>
            <w:tabs>
              <w:tab w:val="left" w:pos="180"/>
            </w:tabs>
            <w:jc w:val="center"/>
            <w:rPr>
              <w:i/>
              <w:sz w:val="22"/>
            </w:rPr>
          </w:pPr>
          <w:r w:rsidRPr="00A163CA">
            <w:rPr>
              <w:i/>
              <w:sz w:val="22"/>
              <w:u w:val="single"/>
            </w:rPr>
            <w:t>Guidelines</w:t>
          </w:r>
          <w:r w:rsidRPr="00A163CA">
            <w:rPr>
              <w:i/>
              <w:sz w:val="22"/>
            </w:rPr>
            <w:t xml:space="preserve">: </w:t>
          </w:r>
          <w:r w:rsidR="002F694D" w:rsidRPr="002F694D">
            <w:rPr>
              <w:i/>
              <w:sz w:val="22"/>
            </w:rPr>
            <w:t xml:space="preserve">This checklist covers regulations issued by the U.S. Department of Labor, Occupational Safety and Health Administration (OSHA) under 29 CFR 1910.334. It applies to all electrical use systems. This checklist does not apply to </w:t>
          </w:r>
          <w:r w:rsidR="002F694D" w:rsidRPr="002F694D">
            <w:rPr>
              <w:bCs/>
              <w:i/>
              <w:sz w:val="22"/>
              <w:u w:val="single"/>
            </w:rPr>
            <w:t>qualified persons</w:t>
          </w:r>
          <w:r w:rsidR="002F694D" w:rsidRPr="002F694D">
            <w:rPr>
              <w:b/>
              <w:bCs/>
              <w:i/>
              <w:sz w:val="22"/>
            </w:rPr>
            <w:t xml:space="preserve"> </w:t>
          </w:r>
          <w:r w:rsidR="002F694D" w:rsidRPr="002F694D">
            <w:rPr>
              <w:i/>
              <w:sz w:val="22"/>
            </w:rPr>
            <w:t>working on installations in vehicles and generation, transmission, distribution, communications, and railway installations. The regulations cited apply only to private employers and their employees, unless adopted by a State agency and applied to other groups such as public employees.</w:t>
          </w:r>
          <w:r w:rsidR="00A163CA" w:rsidRPr="00A163CA">
            <w:rPr>
              <w:i/>
              <w:sz w:val="22"/>
            </w:rPr>
            <w:t xml:space="preserve"> </w:t>
          </w:r>
        </w:p>
      </w:tc>
      <w:tc>
        <w:tcPr>
          <w:tcW w:w="1932" w:type="dxa"/>
          <w:gridSpan w:val="3"/>
        </w:tcPr>
        <w:p w:rsidR="00094FD6" w:rsidRDefault="00094FD6">
          <w:pPr>
            <w:pStyle w:val="Header"/>
            <w:framePr w:hSpace="187" w:wrap="auto" w:vAnchor="text" w:hAnchor="page" w:xAlign="center" w:y="15"/>
            <w:tabs>
              <w:tab w:val="clear" w:pos="4320"/>
              <w:tab w:val="clear" w:pos="8640"/>
            </w:tabs>
            <w:rPr>
              <w:rFonts w:ascii="Univers" w:hAnsi="Univers"/>
              <w:sz w:val="22"/>
            </w:rPr>
          </w:pPr>
        </w:p>
        <w:p w:rsidR="00094FD6" w:rsidRPr="003A4E92" w:rsidRDefault="00094FD6">
          <w:pPr>
            <w:pStyle w:val="Header"/>
            <w:framePr w:hSpace="187" w:wrap="auto" w:vAnchor="text" w:hAnchor="page" w:xAlign="center" w:y="15"/>
            <w:tabs>
              <w:tab w:val="clear" w:pos="4320"/>
              <w:tab w:val="clear" w:pos="8640"/>
            </w:tabs>
            <w:rPr>
              <w:sz w:val="40"/>
            </w:rPr>
          </w:pPr>
          <w:r w:rsidRPr="003A4E92">
            <w:rPr>
              <w:rFonts w:ascii="Univers" w:hAnsi="Univers"/>
              <w:sz w:val="22"/>
            </w:rPr>
            <w:t xml:space="preserve"> </w:t>
          </w:r>
          <w:r>
            <w:rPr>
              <w:sz w:val="22"/>
            </w:rPr>
            <w:t>Assessment</w:t>
          </w:r>
          <w:r w:rsidRPr="003A4E92">
            <w:rPr>
              <w:sz w:val="22"/>
            </w:rPr>
            <w:t xml:space="preserve"> Date:</w:t>
          </w:r>
        </w:p>
        <w:p w:rsidR="00094FD6" w:rsidRPr="003A4E92" w:rsidRDefault="00094FD6">
          <w:pPr>
            <w:pStyle w:val="Header"/>
            <w:framePr w:hSpace="187" w:wrap="auto" w:vAnchor="text" w:hAnchor="page" w:xAlign="center" w:y="15"/>
            <w:tabs>
              <w:tab w:val="clear" w:pos="4320"/>
              <w:tab w:val="clear" w:pos="8640"/>
            </w:tabs>
            <w:jc w:val="center"/>
            <w:rPr>
              <w:sz w:val="22"/>
            </w:rPr>
          </w:pPr>
        </w:p>
        <w:p w:rsidR="00094FD6" w:rsidRPr="003A4E92" w:rsidRDefault="00094FD6">
          <w:pPr>
            <w:pStyle w:val="Header"/>
            <w:framePr w:hSpace="187" w:wrap="auto" w:vAnchor="text" w:hAnchor="page" w:xAlign="center" w:y="15"/>
            <w:tabs>
              <w:tab w:val="clear" w:pos="4320"/>
              <w:tab w:val="clear" w:pos="8640"/>
            </w:tabs>
            <w:jc w:val="center"/>
            <w:rPr>
              <w:sz w:val="28"/>
            </w:rPr>
          </w:pPr>
          <w:r>
            <w:rPr>
              <w:sz w:val="28"/>
            </w:rPr>
            <w:fldChar w:fldCharType="begin"/>
          </w:r>
          <w:r>
            <w:rPr>
              <w:sz w:val="28"/>
            </w:rPr>
            <w:instrText xml:space="preserve"> DATE \@ "M/d/yyyy" </w:instrText>
          </w:r>
          <w:r>
            <w:rPr>
              <w:sz w:val="28"/>
            </w:rPr>
            <w:fldChar w:fldCharType="separate"/>
          </w:r>
          <w:r w:rsidR="00451EFA">
            <w:rPr>
              <w:noProof/>
              <w:sz w:val="28"/>
            </w:rPr>
            <w:t>3/4/2015</w:t>
          </w:r>
          <w:r>
            <w:rPr>
              <w:sz w:val="28"/>
            </w:rPr>
            <w:fldChar w:fldCharType="end"/>
          </w:r>
        </w:p>
        <w:p w:rsidR="00094FD6" w:rsidRDefault="00094FD6">
          <w:pPr>
            <w:pStyle w:val="Header"/>
            <w:framePr w:hSpace="187" w:wrap="auto" w:vAnchor="text" w:hAnchor="page" w:xAlign="center" w:y="15"/>
            <w:tabs>
              <w:tab w:val="clear" w:pos="4320"/>
              <w:tab w:val="clear" w:pos="8640"/>
            </w:tabs>
            <w:rPr>
              <w:rFonts w:ascii="Univers" w:hAnsi="Univers"/>
              <w:sz w:val="16"/>
            </w:rPr>
          </w:pPr>
        </w:p>
      </w:tc>
    </w:tr>
    <w:tr w:rsidR="00094FD6" w:rsidTr="00F811D1">
      <w:tc>
        <w:tcPr>
          <w:tcW w:w="9108" w:type="dxa"/>
          <w:gridSpan w:val="2"/>
          <w:tcBorders>
            <w:bottom w:val="nil"/>
          </w:tcBorders>
          <w:vAlign w:val="center"/>
        </w:tcPr>
        <w:p w:rsidR="00094FD6" w:rsidRPr="00B876BC" w:rsidRDefault="00094FD6" w:rsidP="00691699">
          <w:pPr>
            <w:pStyle w:val="Header"/>
            <w:framePr w:hSpace="187" w:wrap="auto" w:vAnchor="text" w:hAnchor="page" w:xAlign="center" w:y="15"/>
            <w:tabs>
              <w:tab w:val="clear" w:pos="4320"/>
              <w:tab w:val="clear" w:pos="8640"/>
            </w:tabs>
            <w:spacing w:before="60" w:after="60"/>
            <w:jc w:val="center"/>
            <w:rPr>
              <w:b/>
              <w:sz w:val="22"/>
            </w:rPr>
          </w:pPr>
          <w:r w:rsidRPr="00B876BC">
            <w:rPr>
              <w:b/>
              <w:sz w:val="22"/>
            </w:rPr>
            <w:t>ASSESSMENT QUESTIONS</w:t>
          </w:r>
        </w:p>
      </w:tc>
      <w:tc>
        <w:tcPr>
          <w:tcW w:w="726" w:type="dxa"/>
          <w:tcBorders>
            <w:bottom w:val="nil"/>
          </w:tcBorders>
          <w:vAlign w:val="bottom"/>
        </w:tcPr>
        <w:p w:rsidR="00094FD6" w:rsidRPr="008A652A" w:rsidRDefault="00094FD6" w:rsidP="00F811D1">
          <w:pPr>
            <w:pStyle w:val="Header"/>
            <w:framePr w:hSpace="187" w:wrap="auto" w:vAnchor="text" w:hAnchor="page" w:xAlign="center" w:y="15"/>
            <w:tabs>
              <w:tab w:val="clear" w:pos="4320"/>
              <w:tab w:val="clear" w:pos="8640"/>
            </w:tabs>
            <w:jc w:val="center"/>
            <w:rPr>
              <w:sz w:val="22"/>
            </w:rPr>
          </w:pPr>
          <w:r w:rsidRPr="008A652A">
            <w:rPr>
              <w:sz w:val="22"/>
            </w:rPr>
            <w:t>YES</w:t>
          </w:r>
        </w:p>
      </w:tc>
      <w:tc>
        <w:tcPr>
          <w:tcW w:w="605" w:type="dxa"/>
          <w:tcBorders>
            <w:bottom w:val="nil"/>
          </w:tcBorders>
          <w:vAlign w:val="bottom"/>
        </w:tcPr>
        <w:p w:rsidR="00094FD6" w:rsidRPr="008A652A" w:rsidRDefault="00094FD6" w:rsidP="00F811D1">
          <w:pPr>
            <w:pStyle w:val="Header"/>
            <w:framePr w:hSpace="187" w:wrap="auto" w:vAnchor="text" w:hAnchor="page" w:xAlign="center" w:y="15"/>
            <w:tabs>
              <w:tab w:val="clear" w:pos="4320"/>
              <w:tab w:val="clear" w:pos="8640"/>
            </w:tabs>
            <w:jc w:val="center"/>
            <w:rPr>
              <w:sz w:val="22"/>
            </w:rPr>
          </w:pPr>
          <w:r w:rsidRPr="008A652A">
            <w:rPr>
              <w:sz w:val="22"/>
            </w:rPr>
            <w:t>NO</w:t>
          </w:r>
        </w:p>
      </w:tc>
      <w:tc>
        <w:tcPr>
          <w:tcW w:w="601" w:type="dxa"/>
          <w:tcBorders>
            <w:bottom w:val="nil"/>
          </w:tcBorders>
          <w:vAlign w:val="bottom"/>
        </w:tcPr>
        <w:p w:rsidR="00094FD6" w:rsidRPr="008A652A" w:rsidRDefault="00094FD6" w:rsidP="00F811D1">
          <w:pPr>
            <w:pStyle w:val="Header"/>
            <w:framePr w:hSpace="187" w:wrap="auto" w:vAnchor="text" w:hAnchor="page" w:xAlign="center" w:y="15"/>
            <w:tabs>
              <w:tab w:val="clear" w:pos="4320"/>
              <w:tab w:val="clear" w:pos="8640"/>
            </w:tabs>
            <w:jc w:val="center"/>
            <w:rPr>
              <w:sz w:val="22"/>
            </w:rPr>
          </w:pPr>
          <w:r w:rsidRPr="008A652A">
            <w:rPr>
              <w:sz w:val="22"/>
            </w:rPr>
            <w:t>N/A</w:t>
          </w:r>
        </w:p>
      </w:tc>
    </w:tr>
  </w:tbl>
  <w:p w:rsidR="00094FD6" w:rsidRDefault="00094FD6">
    <w:pPr>
      <w:pStyle w:val="Header"/>
      <w:rPr>
        <w:rFonts w:ascii="Univers" w:hAnsi="Univers"/>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15F0"/>
    <w:multiLevelType w:val="hybridMultilevel"/>
    <w:tmpl w:val="99409638"/>
    <w:lvl w:ilvl="0" w:tplc="04090005">
      <w:start w:val="1"/>
      <w:numFmt w:val="bullet"/>
      <w:lvlText w:val=""/>
      <w:lvlJc w:val="left"/>
      <w:pPr>
        <w:ind w:left="1071" w:hanging="360"/>
      </w:pPr>
      <w:rPr>
        <w:rFonts w:ascii="Wingdings" w:hAnsi="Wingdings" w:hint="default"/>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1">
    <w:nsid w:val="1A987607"/>
    <w:multiLevelType w:val="hybridMultilevel"/>
    <w:tmpl w:val="6CFC797C"/>
    <w:lvl w:ilvl="0" w:tplc="04090005">
      <w:start w:val="1"/>
      <w:numFmt w:val="bullet"/>
      <w:lvlText w:val=""/>
      <w:lvlJc w:val="left"/>
      <w:pPr>
        <w:ind w:left="981" w:hanging="360"/>
      </w:pPr>
      <w:rPr>
        <w:rFonts w:ascii="Wingdings" w:hAnsi="Wingdings" w:hint="default"/>
      </w:rPr>
    </w:lvl>
    <w:lvl w:ilvl="1" w:tplc="04090001">
      <w:start w:val="1"/>
      <w:numFmt w:val="bullet"/>
      <w:lvlText w:val=""/>
      <w:lvlJc w:val="left"/>
      <w:pPr>
        <w:ind w:left="1701" w:hanging="360"/>
      </w:pPr>
      <w:rPr>
        <w:rFonts w:ascii="Symbol" w:hAnsi="Symbol"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2">
    <w:nsid w:val="1F4A14BF"/>
    <w:multiLevelType w:val="hybridMultilevel"/>
    <w:tmpl w:val="37728C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807A70"/>
    <w:multiLevelType w:val="hybridMultilevel"/>
    <w:tmpl w:val="D9563E0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841B64"/>
    <w:multiLevelType w:val="hybridMultilevel"/>
    <w:tmpl w:val="01545B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094D8E"/>
    <w:multiLevelType w:val="hybridMultilevel"/>
    <w:tmpl w:val="0B448DBE"/>
    <w:lvl w:ilvl="0" w:tplc="3CD66C44">
      <w:start w:val="1"/>
      <w:numFmt w:val="decimal"/>
      <w:lvlText w:val="%1."/>
      <w:lvlJc w:val="left"/>
      <w:pPr>
        <w:ind w:left="441" w:hanging="360"/>
      </w:pPr>
      <w:rPr>
        <w:rFonts w:eastAsia="Verdana" w:hint="default"/>
      </w:rPr>
    </w:lvl>
    <w:lvl w:ilvl="1" w:tplc="2DA449E0">
      <w:start w:val="1"/>
      <w:numFmt w:val="lowerLetter"/>
      <w:lvlText w:val="%2."/>
      <w:lvlJc w:val="left"/>
      <w:pPr>
        <w:ind w:left="1161" w:hanging="360"/>
      </w:pPr>
      <w:rPr>
        <w:rFonts w:hint="default"/>
      </w:rPr>
    </w:lvl>
    <w:lvl w:ilvl="2" w:tplc="0409001B" w:tentative="1">
      <w:start w:val="1"/>
      <w:numFmt w:val="lowerRoman"/>
      <w:lvlText w:val="%3."/>
      <w:lvlJc w:val="right"/>
      <w:pPr>
        <w:ind w:left="1881" w:hanging="180"/>
      </w:pPr>
    </w:lvl>
    <w:lvl w:ilvl="3" w:tplc="0409000F" w:tentative="1">
      <w:start w:val="1"/>
      <w:numFmt w:val="decimal"/>
      <w:lvlText w:val="%4."/>
      <w:lvlJc w:val="left"/>
      <w:pPr>
        <w:ind w:left="2601" w:hanging="360"/>
      </w:pPr>
    </w:lvl>
    <w:lvl w:ilvl="4" w:tplc="04090019" w:tentative="1">
      <w:start w:val="1"/>
      <w:numFmt w:val="lowerLetter"/>
      <w:lvlText w:val="%5."/>
      <w:lvlJc w:val="left"/>
      <w:pPr>
        <w:ind w:left="3321" w:hanging="360"/>
      </w:pPr>
    </w:lvl>
    <w:lvl w:ilvl="5" w:tplc="0409001B" w:tentative="1">
      <w:start w:val="1"/>
      <w:numFmt w:val="lowerRoman"/>
      <w:lvlText w:val="%6."/>
      <w:lvlJc w:val="right"/>
      <w:pPr>
        <w:ind w:left="4041" w:hanging="180"/>
      </w:pPr>
    </w:lvl>
    <w:lvl w:ilvl="6" w:tplc="0409000F" w:tentative="1">
      <w:start w:val="1"/>
      <w:numFmt w:val="decimal"/>
      <w:lvlText w:val="%7."/>
      <w:lvlJc w:val="left"/>
      <w:pPr>
        <w:ind w:left="4761" w:hanging="360"/>
      </w:pPr>
    </w:lvl>
    <w:lvl w:ilvl="7" w:tplc="04090019" w:tentative="1">
      <w:start w:val="1"/>
      <w:numFmt w:val="lowerLetter"/>
      <w:lvlText w:val="%8."/>
      <w:lvlJc w:val="left"/>
      <w:pPr>
        <w:ind w:left="5481" w:hanging="360"/>
      </w:pPr>
    </w:lvl>
    <w:lvl w:ilvl="8" w:tplc="0409001B" w:tentative="1">
      <w:start w:val="1"/>
      <w:numFmt w:val="lowerRoman"/>
      <w:lvlText w:val="%9."/>
      <w:lvlJc w:val="right"/>
      <w:pPr>
        <w:ind w:left="6201" w:hanging="180"/>
      </w:pPr>
    </w:lvl>
  </w:abstractNum>
  <w:abstractNum w:abstractNumId="6">
    <w:nsid w:val="351406C9"/>
    <w:multiLevelType w:val="hybridMultilevel"/>
    <w:tmpl w:val="F4B0B9C0"/>
    <w:lvl w:ilvl="0" w:tplc="04090005">
      <w:start w:val="1"/>
      <w:numFmt w:val="bullet"/>
      <w:lvlText w:val=""/>
      <w:lvlJc w:val="left"/>
      <w:pPr>
        <w:ind w:left="801" w:hanging="360"/>
      </w:pPr>
      <w:rPr>
        <w:rFonts w:ascii="Wingdings" w:hAnsi="Wingdings"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7">
    <w:nsid w:val="47930959"/>
    <w:multiLevelType w:val="hybridMultilevel"/>
    <w:tmpl w:val="85BE54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0C0582"/>
    <w:multiLevelType w:val="hybridMultilevel"/>
    <w:tmpl w:val="DB10790C"/>
    <w:lvl w:ilvl="0" w:tplc="04090005">
      <w:start w:val="1"/>
      <w:numFmt w:val="bullet"/>
      <w:lvlText w:val=""/>
      <w:lvlJc w:val="left"/>
      <w:pPr>
        <w:ind w:left="1161" w:hanging="360"/>
      </w:pPr>
      <w:rPr>
        <w:rFonts w:ascii="Wingdings" w:hAnsi="Wingdings" w:hint="default"/>
      </w:rPr>
    </w:lvl>
    <w:lvl w:ilvl="1" w:tplc="04090003">
      <w:start w:val="1"/>
      <w:numFmt w:val="bullet"/>
      <w:lvlText w:val="o"/>
      <w:lvlJc w:val="left"/>
      <w:pPr>
        <w:ind w:left="1881" w:hanging="360"/>
      </w:pPr>
      <w:rPr>
        <w:rFonts w:ascii="Courier New" w:hAnsi="Courier New" w:cs="Courier New" w:hint="default"/>
      </w:rPr>
    </w:lvl>
    <w:lvl w:ilvl="2" w:tplc="04090005" w:tentative="1">
      <w:start w:val="1"/>
      <w:numFmt w:val="bullet"/>
      <w:lvlText w:val=""/>
      <w:lvlJc w:val="left"/>
      <w:pPr>
        <w:ind w:left="2601" w:hanging="360"/>
      </w:pPr>
      <w:rPr>
        <w:rFonts w:ascii="Wingdings" w:hAnsi="Wingdings" w:hint="default"/>
      </w:rPr>
    </w:lvl>
    <w:lvl w:ilvl="3" w:tplc="04090001" w:tentative="1">
      <w:start w:val="1"/>
      <w:numFmt w:val="bullet"/>
      <w:lvlText w:val=""/>
      <w:lvlJc w:val="left"/>
      <w:pPr>
        <w:ind w:left="3321" w:hanging="360"/>
      </w:pPr>
      <w:rPr>
        <w:rFonts w:ascii="Symbol" w:hAnsi="Symbol" w:hint="default"/>
      </w:rPr>
    </w:lvl>
    <w:lvl w:ilvl="4" w:tplc="04090003" w:tentative="1">
      <w:start w:val="1"/>
      <w:numFmt w:val="bullet"/>
      <w:lvlText w:val="o"/>
      <w:lvlJc w:val="left"/>
      <w:pPr>
        <w:ind w:left="4041" w:hanging="360"/>
      </w:pPr>
      <w:rPr>
        <w:rFonts w:ascii="Courier New" w:hAnsi="Courier New" w:cs="Courier New" w:hint="default"/>
      </w:rPr>
    </w:lvl>
    <w:lvl w:ilvl="5" w:tplc="04090005" w:tentative="1">
      <w:start w:val="1"/>
      <w:numFmt w:val="bullet"/>
      <w:lvlText w:val=""/>
      <w:lvlJc w:val="left"/>
      <w:pPr>
        <w:ind w:left="4761" w:hanging="360"/>
      </w:pPr>
      <w:rPr>
        <w:rFonts w:ascii="Wingdings" w:hAnsi="Wingdings" w:hint="default"/>
      </w:rPr>
    </w:lvl>
    <w:lvl w:ilvl="6" w:tplc="04090001" w:tentative="1">
      <w:start w:val="1"/>
      <w:numFmt w:val="bullet"/>
      <w:lvlText w:val=""/>
      <w:lvlJc w:val="left"/>
      <w:pPr>
        <w:ind w:left="5481" w:hanging="360"/>
      </w:pPr>
      <w:rPr>
        <w:rFonts w:ascii="Symbol" w:hAnsi="Symbol" w:hint="default"/>
      </w:rPr>
    </w:lvl>
    <w:lvl w:ilvl="7" w:tplc="04090003" w:tentative="1">
      <w:start w:val="1"/>
      <w:numFmt w:val="bullet"/>
      <w:lvlText w:val="o"/>
      <w:lvlJc w:val="left"/>
      <w:pPr>
        <w:ind w:left="6201" w:hanging="360"/>
      </w:pPr>
      <w:rPr>
        <w:rFonts w:ascii="Courier New" w:hAnsi="Courier New" w:cs="Courier New" w:hint="default"/>
      </w:rPr>
    </w:lvl>
    <w:lvl w:ilvl="8" w:tplc="04090005" w:tentative="1">
      <w:start w:val="1"/>
      <w:numFmt w:val="bullet"/>
      <w:lvlText w:val=""/>
      <w:lvlJc w:val="left"/>
      <w:pPr>
        <w:ind w:left="6921" w:hanging="360"/>
      </w:pPr>
      <w:rPr>
        <w:rFonts w:ascii="Wingdings" w:hAnsi="Wingdings" w:hint="default"/>
      </w:rPr>
    </w:lvl>
  </w:abstractNum>
  <w:abstractNum w:abstractNumId="9">
    <w:nsid w:val="52C2332D"/>
    <w:multiLevelType w:val="hybridMultilevel"/>
    <w:tmpl w:val="0EC60DEA"/>
    <w:lvl w:ilvl="0" w:tplc="04090005">
      <w:start w:val="1"/>
      <w:numFmt w:val="bullet"/>
      <w:lvlText w:val=""/>
      <w:lvlJc w:val="left"/>
      <w:pPr>
        <w:ind w:left="801" w:hanging="360"/>
      </w:pPr>
      <w:rPr>
        <w:rFonts w:ascii="Wingdings" w:hAnsi="Wingdings"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0">
    <w:nsid w:val="546857FF"/>
    <w:multiLevelType w:val="hybridMultilevel"/>
    <w:tmpl w:val="174413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EF7766"/>
    <w:multiLevelType w:val="hybridMultilevel"/>
    <w:tmpl w:val="CD0AA0A8"/>
    <w:lvl w:ilvl="0" w:tplc="04090005">
      <w:start w:val="1"/>
      <w:numFmt w:val="bullet"/>
      <w:lvlText w:val=""/>
      <w:lvlJc w:val="left"/>
      <w:pPr>
        <w:ind w:left="801" w:hanging="360"/>
      </w:pPr>
      <w:rPr>
        <w:rFonts w:ascii="Wingdings" w:hAnsi="Wingdings"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2">
    <w:nsid w:val="6254031B"/>
    <w:multiLevelType w:val="hybridMultilevel"/>
    <w:tmpl w:val="7FDEC954"/>
    <w:lvl w:ilvl="0" w:tplc="04090005">
      <w:start w:val="1"/>
      <w:numFmt w:val="bullet"/>
      <w:lvlText w:val=""/>
      <w:lvlJc w:val="left"/>
      <w:pPr>
        <w:ind w:left="801" w:hanging="360"/>
      </w:pPr>
      <w:rPr>
        <w:rFonts w:ascii="Wingdings" w:hAnsi="Wingdings"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3">
    <w:nsid w:val="65FC39B3"/>
    <w:multiLevelType w:val="hybridMultilevel"/>
    <w:tmpl w:val="73C27D9E"/>
    <w:lvl w:ilvl="0" w:tplc="04090005">
      <w:start w:val="1"/>
      <w:numFmt w:val="bullet"/>
      <w:lvlText w:val=""/>
      <w:lvlJc w:val="left"/>
      <w:pPr>
        <w:ind w:left="801" w:hanging="360"/>
      </w:pPr>
      <w:rPr>
        <w:rFonts w:ascii="Wingdings" w:hAnsi="Wingdings"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4">
    <w:nsid w:val="692D2A33"/>
    <w:multiLevelType w:val="hybridMultilevel"/>
    <w:tmpl w:val="4344EAB0"/>
    <w:lvl w:ilvl="0" w:tplc="04090001">
      <w:start w:val="1"/>
      <w:numFmt w:val="bullet"/>
      <w:lvlText w:val=""/>
      <w:lvlJc w:val="left"/>
      <w:pPr>
        <w:ind w:left="981" w:hanging="360"/>
      </w:pPr>
      <w:rPr>
        <w:rFonts w:ascii="Symbol" w:hAnsi="Symbol"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15">
    <w:nsid w:val="6A127111"/>
    <w:multiLevelType w:val="hybridMultilevel"/>
    <w:tmpl w:val="D0249E48"/>
    <w:lvl w:ilvl="0" w:tplc="04090005">
      <w:start w:val="1"/>
      <w:numFmt w:val="bullet"/>
      <w:lvlText w:val=""/>
      <w:lvlJc w:val="left"/>
      <w:pPr>
        <w:ind w:left="801" w:hanging="360"/>
      </w:pPr>
      <w:rPr>
        <w:rFonts w:ascii="Wingdings" w:hAnsi="Wingdings"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6">
    <w:nsid w:val="7CDC51C5"/>
    <w:multiLevelType w:val="hybridMultilevel"/>
    <w:tmpl w:val="8D36E33C"/>
    <w:lvl w:ilvl="0" w:tplc="04090005">
      <w:start w:val="1"/>
      <w:numFmt w:val="bullet"/>
      <w:lvlText w:val=""/>
      <w:lvlJc w:val="left"/>
      <w:pPr>
        <w:ind w:left="801" w:hanging="360"/>
      </w:pPr>
      <w:rPr>
        <w:rFonts w:ascii="Wingdings" w:hAnsi="Wingdings"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num w:numId="1">
    <w:abstractNumId w:val="13"/>
  </w:num>
  <w:num w:numId="2">
    <w:abstractNumId w:val="0"/>
  </w:num>
  <w:num w:numId="3">
    <w:abstractNumId w:val="10"/>
  </w:num>
  <w:num w:numId="4">
    <w:abstractNumId w:val="4"/>
  </w:num>
  <w:num w:numId="5">
    <w:abstractNumId w:val="1"/>
  </w:num>
  <w:num w:numId="6">
    <w:abstractNumId w:val="14"/>
  </w:num>
  <w:num w:numId="7">
    <w:abstractNumId w:val="16"/>
  </w:num>
  <w:num w:numId="8">
    <w:abstractNumId w:val="11"/>
  </w:num>
  <w:num w:numId="9">
    <w:abstractNumId w:val="9"/>
  </w:num>
  <w:num w:numId="10">
    <w:abstractNumId w:val="12"/>
  </w:num>
  <w:num w:numId="11">
    <w:abstractNumId w:val="6"/>
  </w:num>
  <w:num w:numId="12">
    <w:abstractNumId w:val="15"/>
  </w:num>
  <w:num w:numId="13">
    <w:abstractNumId w:val="5"/>
  </w:num>
  <w:num w:numId="14">
    <w:abstractNumId w:val="8"/>
  </w:num>
  <w:num w:numId="15">
    <w:abstractNumId w:val="3"/>
  </w:num>
  <w:num w:numId="16">
    <w:abstractNumId w:val="7"/>
  </w:num>
  <w:num w:numId="1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267"/>
    <w:rsid w:val="0000512B"/>
    <w:rsid w:val="00006179"/>
    <w:rsid w:val="00010344"/>
    <w:rsid w:val="00011C43"/>
    <w:rsid w:val="00016F15"/>
    <w:rsid w:val="00017333"/>
    <w:rsid w:val="00021B0D"/>
    <w:rsid w:val="000233C3"/>
    <w:rsid w:val="00025BAE"/>
    <w:rsid w:val="00041B33"/>
    <w:rsid w:val="00043D40"/>
    <w:rsid w:val="00045C08"/>
    <w:rsid w:val="00046EB1"/>
    <w:rsid w:val="00050D73"/>
    <w:rsid w:val="0005465D"/>
    <w:rsid w:val="000641D0"/>
    <w:rsid w:val="00065791"/>
    <w:rsid w:val="00065BAA"/>
    <w:rsid w:val="00071BEE"/>
    <w:rsid w:val="00072EA1"/>
    <w:rsid w:val="00082225"/>
    <w:rsid w:val="0008534D"/>
    <w:rsid w:val="00094FD6"/>
    <w:rsid w:val="000A7C80"/>
    <w:rsid w:val="000B429B"/>
    <w:rsid w:val="000B4955"/>
    <w:rsid w:val="000B64DD"/>
    <w:rsid w:val="000B6EE5"/>
    <w:rsid w:val="000C3910"/>
    <w:rsid w:val="000C4F70"/>
    <w:rsid w:val="000C50B7"/>
    <w:rsid w:val="000C5C81"/>
    <w:rsid w:val="000D13BE"/>
    <w:rsid w:val="000D3B7F"/>
    <w:rsid w:val="000D59C9"/>
    <w:rsid w:val="000D7AC1"/>
    <w:rsid w:val="000E1A6F"/>
    <w:rsid w:val="000F0E83"/>
    <w:rsid w:val="000F2170"/>
    <w:rsid w:val="000F281B"/>
    <w:rsid w:val="000F2BE6"/>
    <w:rsid w:val="000F546F"/>
    <w:rsid w:val="001038DC"/>
    <w:rsid w:val="00105EA7"/>
    <w:rsid w:val="001102C1"/>
    <w:rsid w:val="001134D9"/>
    <w:rsid w:val="00123AB8"/>
    <w:rsid w:val="00124EB1"/>
    <w:rsid w:val="0014106F"/>
    <w:rsid w:val="00141B9F"/>
    <w:rsid w:val="00150C37"/>
    <w:rsid w:val="00151F50"/>
    <w:rsid w:val="001549EB"/>
    <w:rsid w:val="0016385F"/>
    <w:rsid w:val="0016449F"/>
    <w:rsid w:val="00165651"/>
    <w:rsid w:val="001669AD"/>
    <w:rsid w:val="00172FB6"/>
    <w:rsid w:val="00183341"/>
    <w:rsid w:val="00184289"/>
    <w:rsid w:val="0018459C"/>
    <w:rsid w:val="00184AB4"/>
    <w:rsid w:val="00184BB2"/>
    <w:rsid w:val="001932D3"/>
    <w:rsid w:val="00194556"/>
    <w:rsid w:val="00195588"/>
    <w:rsid w:val="001A0679"/>
    <w:rsid w:val="001A2D8E"/>
    <w:rsid w:val="001A437A"/>
    <w:rsid w:val="001B0A4C"/>
    <w:rsid w:val="001B2723"/>
    <w:rsid w:val="001B385E"/>
    <w:rsid w:val="001B7834"/>
    <w:rsid w:val="001C59EA"/>
    <w:rsid w:val="001D0FE6"/>
    <w:rsid w:val="001E70A1"/>
    <w:rsid w:val="001F4A38"/>
    <w:rsid w:val="001F5A76"/>
    <w:rsid w:val="00201687"/>
    <w:rsid w:val="002040F9"/>
    <w:rsid w:val="0020434B"/>
    <w:rsid w:val="00205D50"/>
    <w:rsid w:val="0020675C"/>
    <w:rsid w:val="00207DC9"/>
    <w:rsid w:val="002129B2"/>
    <w:rsid w:val="0021488F"/>
    <w:rsid w:val="00214E1E"/>
    <w:rsid w:val="00215D3E"/>
    <w:rsid w:val="00216A35"/>
    <w:rsid w:val="00231511"/>
    <w:rsid w:val="002371DC"/>
    <w:rsid w:val="00240648"/>
    <w:rsid w:val="0024615F"/>
    <w:rsid w:val="00250F2C"/>
    <w:rsid w:val="0025448A"/>
    <w:rsid w:val="002573EF"/>
    <w:rsid w:val="00257982"/>
    <w:rsid w:val="00266B34"/>
    <w:rsid w:val="0027016D"/>
    <w:rsid w:val="0027232D"/>
    <w:rsid w:val="00274192"/>
    <w:rsid w:val="002855CC"/>
    <w:rsid w:val="002867E2"/>
    <w:rsid w:val="0029264E"/>
    <w:rsid w:val="002937F4"/>
    <w:rsid w:val="0029445A"/>
    <w:rsid w:val="002956FF"/>
    <w:rsid w:val="002A01AE"/>
    <w:rsid w:val="002A0A71"/>
    <w:rsid w:val="002A49B8"/>
    <w:rsid w:val="002A550B"/>
    <w:rsid w:val="002A5CE2"/>
    <w:rsid w:val="002A62F0"/>
    <w:rsid w:val="002B1A5B"/>
    <w:rsid w:val="002B36FA"/>
    <w:rsid w:val="002C2F08"/>
    <w:rsid w:val="002C4DB1"/>
    <w:rsid w:val="002D0EC4"/>
    <w:rsid w:val="002E0BFC"/>
    <w:rsid w:val="002E7083"/>
    <w:rsid w:val="002F09A6"/>
    <w:rsid w:val="002F694D"/>
    <w:rsid w:val="00300492"/>
    <w:rsid w:val="003137A4"/>
    <w:rsid w:val="00315307"/>
    <w:rsid w:val="00315988"/>
    <w:rsid w:val="00330EE9"/>
    <w:rsid w:val="00331797"/>
    <w:rsid w:val="00331FF2"/>
    <w:rsid w:val="003338F3"/>
    <w:rsid w:val="00352E59"/>
    <w:rsid w:val="00360A31"/>
    <w:rsid w:val="00361756"/>
    <w:rsid w:val="003623E7"/>
    <w:rsid w:val="00364D53"/>
    <w:rsid w:val="00365FA3"/>
    <w:rsid w:val="0036775A"/>
    <w:rsid w:val="00372424"/>
    <w:rsid w:val="00382508"/>
    <w:rsid w:val="0038633F"/>
    <w:rsid w:val="003865A8"/>
    <w:rsid w:val="00392EFF"/>
    <w:rsid w:val="003969A6"/>
    <w:rsid w:val="0039791F"/>
    <w:rsid w:val="00397B6B"/>
    <w:rsid w:val="003A3BF4"/>
    <w:rsid w:val="003A44B7"/>
    <w:rsid w:val="003A489A"/>
    <w:rsid w:val="003A4E92"/>
    <w:rsid w:val="003B391B"/>
    <w:rsid w:val="003C0CAE"/>
    <w:rsid w:val="003D650D"/>
    <w:rsid w:val="003D7148"/>
    <w:rsid w:val="003D7253"/>
    <w:rsid w:val="003E5267"/>
    <w:rsid w:val="00403CB6"/>
    <w:rsid w:val="004044A7"/>
    <w:rsid w:val="00404C3D"/>
    <w:rsid w:val="00406595"/>
    <w:rsid w:val="0040721E"/>
    <w:rsid w:val="00407EAB"/>
    <w:rsid w:val="0041216C"/>
    <w:rsid w:val="00413527"/>
    <w:rsid w:val="00431403"/>
    <w:rsid w:val="00436E95"/>
    <w:rsid w:val="00443FAF"/>
    <w:rsid w:val="004503F8"/>
    <w:rsid w:val="004515EC"/>
    <w:rsid w:val="00451EFA"/>
    <w:rsid w:val="00467321"/>
    <w:rsid w:val="0046769B"/>
    <w:rsid w:val="00467778"/>
    <w:rsid w:val="0047260E"/>
    <w:rsid w:val="004726BF"/>
    <w:rsid w:val="00474F7B"/>
    <w:rsid w:val="004837B5"/>
    <w:rsid w:val="00486909"/>
    <w:rsid w:val="004943F5"/>
    <w:rsid w:val="00496F53"/>
    <w:rsid w:val="00497453"/>
    <w:rsid w:val="004A008D"/>
    <w:rsid w:val="004A3285"/>
    <w:rsid w:val="004A7EAC"/>
    <w:rsid w:val="004B1EC1"/>
    <w:rsid w:val="004B39CB"/>
    <w:rsid w:val="004C04A9"/>
    <w:rsid w:val="004D47B5"/>
    <w:rsid w:val="004D6420"/>
    <w:rsid w:val="004E75B7"/>
    <w:rsid w:val="004F290F"/>
    <w:rsid w:val="00504D2D"/>
    <w:rsid w:val="00525F2E"/>
    <w:rsid w:val="00526182"/>
    <w:rsid w:val="00532F26"/>
    <w:rsid w:val="00534837"/>
    <w:rsid w:val="0053553B"/>
    <w:rsid w:val="00535FD7"/>
    <w:rsid w:val="005408F2"/>
    <w:rsid w:val="00543351"/>
    <w:rsid w:val="00547BEB"/>
    <w:rsid w:val="005550AC"/>
    <w:rsid w:val="00565A9C"/>
    <w:rsid w:val="00570208"/>
    <w:rsid w:val="005737FE"/>
    <w:rsid w:val="00577801"/>
    <w:rsid w:val="00583FB3"/>
    <w:rsid w:val="005840B6"/>
    <w:rsid w:val="0058719F"/>
    <w:rsid w:val="00590AAA"/>
    <w:rsid w:val="00591765"/>
    <w:rsid w:val="005A5955"/>
    <w:rsid w:val="005B2E1E"/>
    <w:rsid w:val="005B3DB2"/>
    <w:rsid w:val="005C33F0"/>
    <w:rsid w:val="005C402D"/>
    <w:rsid w:val="005C5428"/>
    <w:rsid w:val="005C7C8E"/>
    <w:rsid w:val="005D0DA3"/>
    <w:rsid w:val="005D7F10"/>
    <w:rsid w:val="005E2FA6"/>
    <w:rsid w:val="005E6399"/>
    <w:rsid w:val="00601C89"/>
    <w:rsid w:val="00605DF3"/>
    <w:rsid w:val="006110BA"/>
    <w:rsid w:val="00614021"/>
    <w:rsid w:val="00622F73"/>
    <w:rsid w:val="00631C77"/>
    <w:rsid w:val="006348D7"/>
    <w:rsid w:val="00650E65"/>
    <w:rsid w:val="00653281"/>
    <w:rsid w:val="0067002D"/>
    <w:rsid w:val="00681F0C"/>
    <w:rsid w:val="006825AC"/>
    <w:rsid w:val="006867E7"/>
    <w:rsid w:val="00690B1A"/>
    <w:rsid w:val="00691699"/>
    <w:rsid w:val="006A5D27"/>
    <w:rsid w:val="006C2958"/>
    <w:rsid w:val="006C7FC7"/>
    <w:rsid w:val="006D3915"/>
    <w:rsid w:val="006D71D3"/>
    <w:rsid w:val="006F2B90"/>
    <w:rsid w:val="00722A7F"/>
    <w:rsid w:val="00736066"/>
    <w:rsid w:val="007365D2"/>
    <w:rsid w:val="00740BE9"/>
    <w:rsid w:val="007418C0"/>
    <w:rsid w:val="007429CE"/>
    <w:rsid w:val="00752FBD"/>
    <w:rsid w:val="0076058A"/>
    <w:rsid w:val="007712B0"/>
    <w:rsid w:val="00780C06"/>
    <w:rsid w:val="007828A8"/>
    <w:rsid w:val="00784D39"/>
    <w:rsid w:val="00785186"/>
    <w:rsid w:val="00786DB3"/>
    <w:rsid w:val="0079048E"/>
    <w:rsid w:val="00794D38"/>
    <w:rsid w:val="007968DA"/>
    <w:rsid w:val="00797CEE"/>
    <w:rsid w:val="007A41E1"/>
    <w:rsid w:val="007B0CD0"/>
    <w:rsid w:val="007B342C"/>
    <w:rsid w:val="007B40C8"/>
    <w:rsid w:val="007B45B9"/>
    <w:rsid w:val="007B5B3C"/>
    <w:rsid w:val="007B6CB6"/>
    <w:rsid w:val="007C025C"/>
    <w:rsid w:val="007C6F07"/>
    <w:rsid w:val="007D4FB5"/>
    <w:rsid w:val="007D6ACB"/>
    <w:rsid w:val="007E4C8F"/>
    <w:rsid w:val="007E5E93"/>
    <w:rsid w:val="007F6D52"/>
    <w:rsid w:val="007F7259"/>
    <w:rsid w:val="00800810"/>
    <w:rsid w:val="008009C7"/>
    <w:rsid w:val="00800AFA"/>
    <w:rsid w:val="0080782C"/>
    <w:rsid w:val="00821E95"/>
    <w:rsid w:val="00822302"/>
    <w:rsid w:val="008230A7"/>
    <w:rsid w:val="00832005"/>
    <w:rsid w:val="008422CF"/>
    <w:rsid w:val="00846250"/>
    <w:rsid w:val="0084712F"/>
    <w:rsid w:val="008544FF"/>
    <w:rsid w:val="008576B5"/>
    <w:rsid w:val="00863731"/>
    <w:rsid w:val="00864D69"/>
    <w:rsid w:val="0086540B"/>
    <w:rsid w:val="00870234"/>
    <w:rsid w:val="00870946"/>
    <w:rsid w:val="00871598"/>
    <w:rsid w:val="00875E20"/>
    <w:rsid w:val="00876081"/>
    <w:rsid w:val="00882101"/>
    <w:rsid w:val="00897D6B"/>
    <w:rsid w:val="008A363A"/>
    <w:rsid w:val="008A652A"/>
    <w:rsid w:val="008B1BDB"/>
    <w:rsid w:val="008C590B"/>
    <w:rsid w:val="008D168F"/>
    <w:rsid w:val="008E150D"/>
    <w:rsid w:val="0091357E"/>
    <w:rsid w:val="00914E3C"/>
    <w:rsid w:val="00915AB1"/>
    <w:rsid w:val="00920B4A"/>
    <w:rsid w:val="00921F26"/>
    <w:rsid w:val="009250BD"/>
    <w:rsid w:val="00925BA1"/>
    <w:rsid w:val="00925DE6"/>
    <w:rsid w:val="00934E0D"/>
    <w:rsid w:val="00941139"/>
    <w:rsid w:val="00945235"/>
    <w:rsid w:val="00972D10"/>
    <w:rsid w:val="00975E45"/>
    <w:rsid w:val="00992DB0"/>
    <w:rsid w:val="00994FE2"/>
    <w:rsid w:val="009A79B9"/>
    <w:rsid w:val="009C1657"/>
    <w:rsid w:val="009C3660"/>
    <w:rsid w:val="009D2321"/>
    <w:rsid w:val="009E10CA"/>
    <w:rsid w:val="009E30F0"/>
    <w:rsid w:val="009E5108"/>
    <w:rsid w:val="009F0526"/>
    <w:rsid w:val="009F2B3F"/>
    <w:rsid w:val="009F63C2"/>
    <w:rsid w:val="00A01B84"/>
    <w:rsid w:val="00A01B93"/>
    <w:rsid w:val="00A0258B"/>
    <w:rsid w:val="00A12CBA"/>
    <w:rsid w:val="00A15A28"/>
    <w:rsid w:val="00A163CA"/>
    <w:rsid w:val="00A23A4E"/>
    <w:rsid w:val="00A300D5"/>
    <w:rsid w:val="00A30E73"/>
    <w:rsid w:val="00A359A0"/>
    <w:rsid w:val="00A41867"/>
    <w:rsid w:val="00A550C1"/>
    <w:rsid w:val="00A5563A"/>
    <w:rsid w:val="00A6052A"/>
    <w:rsid w:val="00A61185"/>
    <w:rsid w:val="00A7086C"/>
    <w:rsid w:val="00A7692C"/>
    <w:rsid w:val="00A82961"/>
    <w:rsid w:val="00A86633"/>
    <w:rsid w:val="00AA22E3"/>
    <w:rsid w:val="00AA7450"/>
    <w:rsid w:val="00AB32D7"/>
    <w:rsid w:val="00AB34BF"/>
    <w:rsid w:val="00AC116A"/>
    <w:rsid w:val="00AC622D"/>
    <w:rsid w:val="00AC772C"/>
    <w:rsid w:val="00AD0757"/>
    <w:rsid w:val="00AD3AC5"/>
    <w:rsid w:val="00AD6AF3"/>
    <w:rsid w:val="00AE3989"/>
    <w:rsid w:val="00AF1D99"/>
    <w:rsid w:val="00AF2762"/>
    <w:rsid w:val="00AF464C"/>
    <w:rsid w:val="00B0681A"/>
    <w:rsid w:val="00B26D69"/>
    <w:rsid w:val="00B31C15"/>
    <w:rsid w:val="00B352C7"/>
    <w:rsid w:val="00B37B89"/>
    <w:rsid w:val="00B53A21"/>
    <w:rsid w:val="00B65E14"/>
    <w:rsid w:val="00B6719A"/>
    <w:rsid w:val="00B67F5B"/>
    <w:rsid w:val="00B7635D"/>
    <w:rsid w:val="00B82BA8"/>
    <w:rsid w:val="00B83864"/>
    <w:rsid w:val="00B86805"/>
    <w:rsid w:val="00B876BC"/>
    <w:rsid w:val="00B91300"/>
    <w:rsid w:val="00B943EB"/>
    <w:rsid w:val="00BB7213"/>
    <w:rsid w:val="00BD61FC"/>
    <w:rsid w:val="00BE2918"/>
    <w:rsid w:val="00BE3035"/>
    <w:rsid w:val="00BE3230"/>
    <w:rsid w:val="00BE79B2"/>
    <w:rsid w:val="00BF14C3"/>
    <w:rsid w:val="00BF5647"/>
    <w:rsid w:val="00BF577F"/>
    <w:rsid w:val="00BF57E1"/>
    <w:rsid w:val="00C1234A"/>
    <w:rsid w:val="00C13D5E"/>
    <w:rsid w:val="00C24C72"/>
    <w:rsid w:val="00C2512E"/>
    <w:rsid w:val="00C32614"/>
    <w:rsid w:val="00C34EB5"/>
    <w:rsid w:val="00C377D8"/>
    <w:rsid w:val="00C45985"/>
    <w:rsid w:val="00C45AEF"/>
    <w:rsid w:val="00C54B8F"/>
    <w:rsid w:val="00C5749C"/>
    <w:rsid w:val="00C65029"/>
    <w:rsid w:val="00C65D51"/>
    <w:rsid w:val="00C65EB3"/>
    <w:rsid w:val="00C75665"/>
    <w:rsid w:val="00C758C9"/>
    <w:rsid w:val="00C77B8C"/>
    <w:rsid w:val="00C82896"/>
    <w:rsid w:val="00C90E19"/>
    <w:rsid w:val="00C940E3"/>
    <w:rsid w:val="00C95028"/>
    <w:rsid w:val="00CA5822"/>
    <w:rsid w:val="00CA7435"/>
    <w:rsid w:val="00CB04B8"/>
    <w:rsid w:val="00CB6B3A"/>
    <w:rsid w:val="00CC51AD"/>
    <w:rsid w:val="00CE0BD8"/>
    <w:rsid w:val="00CE39E8"/>
    <w:rsid w:val="00CE503F"/>
    <w:rsid w:val="00CE55E0"/>
    <w:rsid w:val="00CF18AF"/>
    <w:rsid w:val="00CF1D4C"/>
    <w:rsid w:val="00CF3E14"/>
    <w:rsid w:val="00CF4336"/>
    <w:rsid w:val="00D00889"/>
    <w:rsid w:val="00D04A40"/>
    <w:rsid w:val="00D14D28"/>
    <w:rsid w:val="00D1624F"/>
    <w:rsid w:val="00D22D68"/>
    <w:rsid w:val="00D2612E"/>
    <w:rsid w:val="00D31475"/>
    <w:rsid w:val="00D435DD"/>
    <w:rsid w:val="00D45181"/>
    <w:rsid w:val="00D45A2E"/>
    <w:rsid w:val="00D561C7"/>
    <w:rsid w:val="00D63948"/>
    <w:rsid w:val="00D65750"/>
    <w:rsid w:val="00D671AE"/>
    <w:rsid w:val="00D71E3C"/>
    <w:rsid w:val="00D75803"/>
    <w:rsid w:val="00D776DC"/>
    <w:rsid w:val="00D81624"/>
    <w:rsid w:val="00D83CFB"/>
    <w:rsid w:val="00D86662"/>
    <w:rsid w:val="00D86CAB"/>
    <w:rsid w:val="00D90286"/>
    <w:rsid w:val="00D909EC"/>
    <w:rsid w:val="00D939CA"/>
    <w:rsid w:val="00D95C1B"/>
    <w:rsid w:val="00DA26E9"/>
    <w:rsid w:val="00DA4386"/>
    <w:rsid w:val="00DA5E41"/>
    <w:rsid w:val="00DA67D8"/>
    <w:rsid w:val="00DB2D9C"/>
    <w:rsid w:val="00DB3D40"/>
    <w:rsid w:val="00DC14C0"/>
    <w:rsid w:val="00DC35D5"/>
    <w:rsid w:val="00DC4DF9"/>
    <w:rsid w:val="00DC766E"/>
    <w:rsid w:val="00DD0CCB"/>
    <w:rsid w:val="00DD6BD1"/>
    <w:rsid w:val="00DE4FCE"/>
    <w:rsid w:val="00DE649C"/>
    <w:rsid w:val="00DF02D0"/>
    <w:rsid w:val="00E03D9C"/>
    <w:rsid w:val="00E04002"/>
    <w:rsid w:val="00E055ED"/>
    <w:rsid w:val="00E11736"/>
    <w:rsid w:val="00E209D0"/>
    <w:rsid w:val="00E3164F"/>
    <w:rsid w:val="00E4795F"/>
    <w:rsid w:val="00E575C1"/>
    <w:rsid w:val="00E610E8"/>
    <w:rsid w:val="00E670DC"/>
    <w:rsid w:val="00E71AE1"/>
    <w:rsid w:val="00E74ADD"/>
    <w:rsid w:val="00E848FB"/>
    <w:rsid w:val="00E86B8A"/>
    <w:rsid w:val="00E912B6"/>
    <w:rsid w:val="00E972F0"/>
    <w:rsid w:val="00E972FB"/>
    <w:rsid w:val="00E97430"/>
    <w:rsid w:val="00EA7BD6"/>
    <w:rsid w:val="00EB41C7"/>
    <w:rsid w:val="00EC5AEE"/>
    <w:rsid w:val="00EC5D84"/>
    <w:rsid w:val="00EC61BF"/>
    <w:rsid w:val="00ED2754"/>
    <w:rsid w:val="00ED7354"/>
    <w:rsid w:val="00EE186A"/>
    <w:rsid w:val="00EE366C"/>
    <w:rsid w:val="00EE3C65"/>
    <w:rsid w:val="00EE5AD9"/>
    <w:rsid w:val="00EE70B4"/>
    <w:rsid w:val="00F032BA"/>
    <w:rsid w:val="00F10038"/>
    <w:rsid w:val="00F3470D"/>
    <w:rsid w:val="00F36A53"/>
    <w:rsid w:val="00F37D39"/>
    <w:rsid w:val="00F43922"/>
    <w:rsid w:val="00F47559"/>
    <w:rsid w:val="00F548AF"/>
    <w:rsid w:val="00F620C1"/>
    <w:rsid w:val="00F70B80"/>
    <w:rsid w:val="00F75EC4"/>
    <w:rsid w:val="00F779D9"/>
    <w:rsid w:val="00F811D1"/>
    <w:rsid w:val="00F8149E"/>
    <w:rsid w:val="00F90D36"/>
    <w:rsid w:val="00F91A15"/>
    <w:rsid w:val="00F95FD0"/>
    <w:rsid w:val="00FA3AA3"/>
    <w:rsid w:val="00FA3DC7"/>
    <w:rsid w:val="00FC1616"/>
    <w:rsid w:val="00FC23C0"/>
    <w:rsid w:val="00FC6B5C"/>
    <w:rsid w:val="00FD57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AC1"/>
    <w:rPr>
      <w:sz w:val="24"/>
    </w:rPr>
  </w:style>
  <w:style w:type="paragraph" w:styleId="Heading1">
    <w:name w:val="heading 1"/>
    <w:basedOn w:val="Normal"/>
    <w:next w:val="Normal"/>
    <w:qFormat/>
    <w:rsid w:val="00CF3E14"/>
    <w:pPr>
      <w:keepNext/>
      <w:ind w:right="295"/>
      <w:outlineLvl w:val="0"/>
    </w:pPr>
    <w:rPr>
      <w:b/>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F3E14"/>
    <w:pPr>
      <w:tabs>
        <w:tab w:val="center" w:pos="4320"/>
        <w:tab w:val="right" w:pos="8640"/>
      </w:tabs>
    </w:pPr>
  </w:style>
  <w:style w:type="paragraph" w:styleId="Footer">
    <w:name w:val="footer"/>
    <w:basedOn w:val="Normal"/>
    <w:rsid w:val="00CF3E14"/>
    <w:pPr>
      <w:tabs>
        <w:tab w:val="center" w:pos="4320"/>
        <w:tab w:val="right" w:pos="8640"/>
      </w:tabs>
    </w:pPr>
  </w:style>
  <w:style w:type="character" w:styleId="PageNumber">
    <w:name w:val="page number"/>
    <w:basedOn w:val="DefaultParagraphFont"/>
    <w:rsid w:val="00CF3E14"/>
  </w:style>
  <w:style w:type="paragraph" w:styleId="BodyText">
    <w:name w:val="Body Text"/>
    <w:basedOn w:val="Normal"/>
    <w:rsid w:val="00CF3E14"/>
    <w:pPr>
      <w:ind w:right="25"/>
    </w:pPr>
  </w:style>
  <w:style w:type="paragraph" w:styleId="BodyText2">
    <w:name w:val="Body Text 2"/>
    <w:basedOn w:val="Normal"/>
    <w:rsid w:val="00CF3E14"/>
    <w:pPr>
      <w:ind w:right="295"/>
    </w:pPr>
  </w:style>
  <w:style w:type="paragraph" w:styleId="NoSpacing">
    <w:name w:val="No Spacing"/>
    <w:uiPriority w:val="1"/>
    <w:qFormat/>
    <w:rsid w:val="00364D53"/>
    <w:rPr>
      <w:rFonts w:asciiTheme="minorHAnsi" w:eastAsiaTheme="minorHAnsi" w:hAnsiTheme="minorHAnsi" w:cstheme="minorBidi"/>
      <w:sz w:val="22"/>
      <w:szCs w:val="22"/>
    </w:rPr>
  </w:style>
  <w:style w:type="paragraph" w:styleId="ListParagraph">
    <w:name w:val="List Paragraph"/>
    <w:basedOn w:val="Normal"/>
    <w:uiPriority w:val="34"/>
    <w:qFormat/>
    <w:rsid w:val="00364D53"/>
    <w:pPr>
      <w:spacing w:after="200" w:line="276"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FA3AA3"/>
    <w:rPr>
      <w:color w:val="0000FF"/>
      <w:u w:val="single"/>
    </w:rPr>
  </w:style>
  <w:style w:type="paragraph" w:styleId="BalloonText">
    <w:name w:val="Balloon Text"/>
    <w:basedOn w:val="Normal"/>
    <w:link w:val="BalloonTextChar"/>
    <w:uiPriority w:val="99"/>
    <w:semiHidden/>
    <w:unhideWhenUsed/>
    <w:rsid w:val="00C90E19"/>
    <w:rPr>
      <w:rFonts w:ascii="Tahoma" w:hAnsi="Tahoma" w:cs="Tahoma"/>
      <w:sz w:val="16"/>
      <w:szCs w:val="16"/>
    </w:rPr>
  </w:style>
  <w:style w:type="character" w:customStyle="1" w:styleId="BalloonTextChar">
    <w:name w:val="Balloon Text Char"/>
    <w:basedOn w:val="DefaultParagraphFont"/>
    <w:link w:val="BalloonText"/>
    <w:uiPriority w:val="99"/>
    <w:semiHidden/>
    <w:rsid w:val="00C90E19"/>
    <w:rPr>
      <w:rFonts w:ascii="Tahoma" w:hAnsi="Tahoma" w:cs="Tahoma"/>
      <w:sz w:val="16"/>
      <w:szCs w:val="16"/>
    </w:rPr>
  </w:style>
  <w:style w:type="character" w:customStyle="1" w:styleId="blackten">
    <w:name w:val="blackten"/>
    <w:basedOn w:val="DefaultParagraphFont"/>
    <w:rsid w:val="001A437A"/>
  </w:style>
  <w:style w:type="table" w:styleId="TableGrid">
    <w:name w:val="Table Grid"/>
    <w:basedOn w:val="TableNormal"/>
    <w:uiPriority w:val="59"/>
    <w:rsid w:val="00D81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AC1"/>
    <w:rPr>
      <w:sz w:val="24"/>
    </w:rPr>
  </w:style>
  <w:style w:type="paragraph" w:styleId="Heading1">
    <w:name w:val="heading 1"/>
    <w:basedOn w:val="Normal"/>
    <w:next w:val="Normal"/>
    <w:qFormat/>
    <w:rsid w:val="00CF3E14"/>
    <w:pPr>
      <w:keepNext/>
      <w:ind w:right="295"/>
      <w:outlineLvl w:val="0"/>
    </w:pPr>
    <w:rPr>
      <w:b/>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F3E14"/>
    <w:pPr>
      <w:tabs>
        <w:tab w:val="center" w:pos="4320"/>
        <w:tab w:val="right" w:pos="8640"/>
      </w:tabs>
    </w:pPr>
  </w:style>
  <w:style w:type="paragraph" w:styleId="Footer">
    <w:name w:val="footer"/>
    <w:basedOn w:val="Normal"/>
    <w:rsid w:val="00CF3E14"/>
    <w:pPr>
      <w:tabs>
        <w:tab w:val="center" w:pos="4320"/>
        <w:tab w:val="right" w:pos="8640"/>
      </w:tabs>
    </w:pPr>
  </w:style>
  <w:style w:type="character" w:styleId="PageNumber">
    <w:name w:val="page number"/>
    <w:basedOn w:val="DefaultParagraphFont"/>
    <w:rsid w:val="00CF3E14"/>
  </w:style>
  <w:style w:type="paragraph" w:styleId="BodyText">
    <w:name w:val="Body Text"/>
    <w:basedOn w:val="Normal"/>
    <w:rsid w:val="00CF3E14"/>
    <w:pPr>
      <w:ind w:right="25"/>
    </w:pPr>
  </w:style>
  <w:style w:type="paragraph" w:styleId="BodyText2">
    <w:name w:val="Body Text 2"/>
    <w:basedOn w:val="Normal"/>
    <w:rsid w:val="00CF3E14"/>
    <w:pPr>
      <w:ind w:right="295"/>
    </w:pPr>
  </w:style>
  <w:style w:type="paragraph" w:styleId="NoSpacing">
    <w:name w:val="No Spacing"/>
    <w:uiPriority w:val="1"/>
    <w:qFormat/>
    <w:rsid w:val="00364D53"/>
    <w:rPr>
      <w:rFonts w:asciiTheme="minorHAnsi" w:eastAsiaTheme="minorHAnsi" w:hAnsiTheme="minorHAnsi" w:cstheme="minorBidi"/>
      <w:sz w:val="22"/>
      <w:szCs w:val="22"/>
    </w:rPr>
  </w:style>
  <w:style w:type="paragraph" w:styleId="ListParagraph">
    <w:name w:val="List Paragraph"/>
    <w:basedOn w:val="Normal"/>
    <w:uiPriority w:val="34"/>
    <w:qFormat/>
    <w:rsid w:val="00364D53"/>
    <w:pPr>
      <w:spacing w:after="200" w:line="276"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FA3AA3"/>
    <w:rPr>
      <w:color w:val="0000FF"/>
      <w:u w:val="single"/>
    </w:rPr>
  </w:style>
  <w:style w:type="paragraph" w:styleId="BalloonText">
    <w:name w:val="Balloon Text"/>
    <w:basedOn w:val="Normal"/>
    <w:link w:val="BalloonTextChar"/>
    <w:uiPriority w:val="99"/>
    <w:semiHidden/>
    <w:unhideWhenUsed/>
    <w:rsid w:val="00C90E19"/>
    <w:rPr>
      <w:rFonts w:ascii="Tahoma" w:hAnsi="Tahoma" w:cs="Tahoma"/>
      <w:sz w:val="16"/>
      <w:szCs w:val="16"/>
    </w:rPr>
  </w:style>
  <w:style w:type="character" w:customStyle="1" w:styleId="BalloonTextChar">
    <w:name w:val="Balloon Text Char"/>
    <w:basedOn w:val="DefaultParagraphFont"/>
    <w:link w:val="BalloonText"/>
    <w:uiPriority w:val="99"/>
    <w:semiHidden/>
    <w:rsid w:val="00C90E19"/>
    <w:rPr>
      <w:rFonts w:ascii="Tahoma" w:hAnsi="Tahoma" w:cs="Tahoma"/>
      <w:sz w:val="16"/>
      <w:szCs w:val="16"/>
    </w:rPr>
  </w:style>
  <w:style w:type="character" w:customStyle="1" w:styleId="blackten">
    <w:name w:val="blackten"/>
    <w:basedOn w:val="DefaultParagraphFont"/>
    <w:rsid w:val="001A437A"/>
  </w:style>
  <w:style w:type="table" w:styleId="TableGrid">
    <w:name w:val="Table Grid"/>
    <w:basedOn w:val="TableNormal"/>
    <w:uiPriority w:val="59"/>
    <w:rsid w:val="00D81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86494">
      <w:bodyDiv w:val="1"/>
      <w:marLeft w:val="0"/>
      <w:marRight w:val="0"/>
      <w:marTop w:val="0"/>
      <w:marBottom w:val="0"/>
      <w:divBdr>
        <w:top w:val="none" w:sz="0" w:space="0" w:color="auto"/>
        <w:left w:val="none" w:sz="0" w:space="0" w:color="auto"/>
        <w:bottom w:val="none" w:sz="0" w:space="0" w:color="auto"/>
        <w:right w:val="none" w:sz="0" w:space="0" w:color="auto"/>
      </w:divBdr>
      <w:divsChild>
        <w:div w:id="828137462">
          <w:marLeft w:val="0"/>
          <w:marRight w:val="0"/>
          <w:marTop w:val="0"/>
          <w:marBottom w:val="0"/>
          <w:divBdr>
            <w:top w:val="single" w:sz="2" w:space="0" w:color="333333"/>
            <w:left w:val="single" w:sz="6" w:space="0" w:color="333333"/>
            <w:bottom w:val="single" w:sz="2" w:space="0" w:color="333333"/>
            <w:right w:val="single" w:sz="6" w:space="0" w:color="333333"/>
          </w:divBdr>
          <w:divsChild>
            <w:div w:id="1518542011">
              <w:marLeft w:val="0"/>
              <w:marRight w:val="0"/>
              <w:marTop w:val="0"/>
              <w:marBottom w:val="0"/>
              <w:divBdr>
                <w:top w:val="none" w:sz="0" w:space="0" w:color="auto"/>
                <w:left w:val="none" w:sz="0" w:space="0" w:color="auto"/>
                <w:bottom w:val="none" w:sz="0" w:space="0" w:color="auto"/>
                <w:right w:val="none" w:sz="0" w:space="0" w:color="auto"/>
              </w:divBdr>
              <w:divsChild>
                <w:div w:id="2003507421">
                  <w:marLeft w:val="0"/>
                  <w:marRight w:val="0"/>
                  <w:marTop w:val="0"/>
                  <w:marBottom w:val="150"/>
                  <w:divBdr>
                    <w:top w:val="none" w:sz="0" w:space="0" w:color="auto"/>
                    <w:left w:val="none" w:sz="0" w:space="0" w:color="auto"/>
                    <w:bottom w:val="none" w:sz="0" w:space="0" w:color="auto"/>
                    <w:right w:val="none" w:sz="0" w:space="0" w:color="auto"/>
                  </w:divBdr>
                  <w:divsChild>
                    <w:div w:id="319162125">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99420485">
      <w:bodyDiv w:val="1"/>
      <w:marLeft w:val="0"/>
      <w:marRight w:val="0"/>
      <w:marTop w:val="0"/>
      <w:marBottom w:val="0"/>
      <w:divBdr>
        <w:top w:val="none" w:sz="0" w:space="0" w:color="auto"/>
        <w:left w:val="none" w:sz="0" w:space="0" w:color="auto"/>
        <w:bottom w:val="none" w:sz="0" w:space="0" w:color="auto"/>
        <w:right w:val="none" w:sz="0" w:space="0" w:color="auto"/>
      </w:divBdr>
      <w:divsChild>
        <w:div w:id="2142913948">
          <w:marLeft w:val="0"/>
          <w:marRight w:val="0"/>
          <w:marTop w:val="0"/>
          <w:marBottom w:val="0"/>
          <w:divBdr>
            <w:top w:val="single" w:sz="2" w:space="0" w:color="333333"/>
            <w:left w:val="single" w:sz="6" w:space="0" w:color="333333"/>
            <w:bottom w:val="single" w:sz="2" w:space="0" w:color="333333"/>
            <w:right w:val="single" w:sz="6" w:space="0" w:color="333333"/>
          </w:divBdr>
          <w:divsChild>
            <w:div w:id="1366979295">
              <w:marLeft w:val="0"/>
              <w:marRight w:val="0"/>
              <w:marTop w:val="0"/>
              <w:marBottom w:val="0"/>
              <w:divBdr>
                <w:top w:val="none" w:sz="0" w:space="0" w:color="auto"/>
                <w:left w:val="none" w:sz="0" w:space="0" w:color="auto"/>
                <w:bottom w:val="none" w:sz="0" w:space="0" w:color="auto"/>
                <w:right w:val="none" w:sz="0" w:space="0" w:color="auto"/>
              </w:divBdr>
              <w:divsChild>
                <w:div w:id="1590235146">
                  <w:marLeft w:val="0"/>
                  <w:marRight w:val="0"/>
                  <w:marTop w:val="0"/>
                  <w:marBottom w:val="150"/>
                  <w:divBdr>
                    <w:top w:val="none" w:sz="0" w:space="0" w:color="auto"/>
                    <w:left w:val="none" w:sz="0" w:space="0" w:color="auto"/>
                    <w:bottom w:val="none" w:sz="0" w:space="0" w:color="auto"/>
                    <w:right w:val="none" w:sz="0" w:space="0" w:color="auto"/>
                  </w:divBdr>
                  <w:divsChild>
                    <w:div w:id="1585184905">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54416619">
      <w:bodyDiv w:val="1"/>
      <w:marLeft w:val="0"/>
      <w:marRight w:val="0"/>
      <w:marTop w:val="0"/>
      <w:marBottom w:val="0"/>
      <w:divBdr>
        <w:top w:val="none" w:sz="0" w:space="0" w:color="auto"/>
        <w:left w:val="none" w:sz="0" w:space="0" w:color="auto"/>
        <w:bottom w:val="none" w:sz="0" w:space="0" w:color="auto"/>
        <w:right w:val="none" w:sz="0" w:space="0" w:color="auto"/>
      </w:divBdr>
      <w:divsChild>
        <w:div w:id="231626785">
          <w:marLeft w:val="0"/>
          <w:marRight w:val="0"/>
          <w:marTop w:val="0"/>
          <w:marBottom w:val="0"/>
          <w:divBdr>
            <w:top w:val="single" w:sz="2" w:space="0" w:color="333333"/>
            <w:left w:val="single" w:sz="6" w:space="0" w:color="333333"/>
            <w:bottom w:val="single" w:sz="2" w:space="0" w:color="333333"/>
            <w:right w:val="single" w:sz="6" w:space="0" w:color="333333"/>
          </w:divBdr>
          <w:divsChild>
            <w:div w:id="472717431">
              <w:marLeft w:val="0"/>
              <w:marRight w:val="0"/>
              <w:marTop w:val="0"/>
              <w:marBottom w:val="0"/>
              <w:divBdr>
                <w:top w:val="none" w:sz="0" w:space="0" w:color="auto"/>
                <w:left w:val="none" w:sz="0" w:space="0" w:color="auto"/>
                <w:bottom w:val="none" w:sz="0" w:space="0" w:color="auto"/>
                <w:right w:val="none" w:sz="0" w:space="0" w:color="auto"/>
              </w:divBdr>
              <w:divsChild>
                <w:div w:id="1545361441">
                  <w:marLeft w:val="0"/>
                  <w:marRight w:val="0"/>
                  <w:marTop w:val="0"/>
                  <w:marBottom w:val="150"/>
                  <w:divBdr>
                    <w:top w:val="none" w:sz="0" w:space="0" w:color="auto"/>
                    <w:left w:val="none" w:sz="0" w:space="0" w:color="auto"/>
                    <w:bottom w:val="none" w:sz="0" w:space="0" w:color="auto"/>
                    <w:right w:val="none" w:sz="0" w:space="0" w:color="auto"/>
                  </w:divBdr>
                  <w:divsChild>
                    <w:div w:id="216013975">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62284918">
      <w:bodyDiv w:val="1"/>
      <w:marLeft w:val="0"/>
      <w:marRight w:val="0"/>
      <w:marTop w:val="0"/>
      <w:marBottom w:val="0"/>
      <w:divBdr>
        <w:top w:val="none" w:sz="0" w:space="0" w:color="auto"/>
        <w:left w:val="none" w:sz="0" w:space="0" w:color="auto"/>
        <w:bottom w:val="none" w:sz="0" w:space="0" w:color="auto"/>
        <w:right w:val="none" w:sz="0" w:space="0" w:color="auto"/>
      </w:divBdr>
      <w:divsChild>
        <w:div w:id="1532299542">
          <w:marLeft w:val="0"/>
          <w:marRight w:val="0"/>
          <w:marTop w:val="0"/>
          <w:marBottom w:val="0"/>
          <w:divBdr>
            <w:top w:val="single" w:sz="2" w:space="0" w:color="333333"/>
            <w:left w:val="single" w:sz="6" w:space="0" w:color="333333"/>
            <w:bottom w:val="single" w:sz="2" w:space="0" w:color="333333"/>
            <w:right w:val="single" w:sz="6" w:space="0" w:color="333333"/>
          </w:divBdr>
          <w:divsChild>
            <w:div w:id="2058121049">
              <w:marLeft w:val="0"/>
              <w:marRight w:val="0"/>
              <w:marTop w:val="0"/>
              <w:marBottom w:val="0"/>
              <w:divBdr>
                <w:top w:val="none" w:sz="0" w:space="0" w:color="auto"/>
                <w:left w:val="none" w:sz="0" w:space="0" w:color="auto"/>
                <w:bottom w:val="none" w:sz="0" w:space="0" w:color="auto"/>
                <w:right w:val="none" w:sz="0" w:space="0" w:color="auto"/>
              </w:divBdr>
              <w:divsChild>
                <w:div w:id="464933276">
                  <w:marLeft w:val="0"/>
                  <w:marRight w:val="0"/>
                  <w:marTop w:val="0"/>
                  <w:marBottom w:val="150"/>
                  <w:divBdr>
                    <w:top w:val="none" w:sz="0" w:space="0" w:color="auto"/>
                    <w:left w:val="none" w:sz="0" w:space="0" w:color="auto"/>
                    <w:bottom w:val="none" w:sz="0" w:space="0" w:color="auto"/>
                    <w:right w:val="none" w:sz="0" w:space="0" w:color="auto"/>
                  </w:divBdr>
                  <w:divsChild>
                    <w:div w:id="795025264">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73569745">
      <w:bodyDiv w:val="1"/>
      <w:marLeft w:val="0"/>
      <w:marRight w:val="0"/>
      <w:marTop w:val="0"/>
      <w:marBottom w:val="0"/>
      <w:divBdr>
        <w:top w:val="none" w:sz="0" w:space="0" w:color="auto"/>
        <w:left w:val="none" w:sz="0" w:space="0" w:color="auto"/>
        <w:bottom w:val="none" w:sz="0" w:space="0" w:color="auto"/>
        <w:right w:val="none" w:sz="0" w:space="0" w:color="auto"/>
      </w:divBdr>
      <w:divsChild>
        <w:div w:id="1214467091">
          <w:marLeft w:val="0"/>
          <w:marRight w:val="0"/>
          <w:marTop w:val="0"/>
          <w:marBottom w:val="0"/>
          <w:divBdr>
            <w:top w:val="single" w:sz="2" w:space="0" w:color="333333"/>
            <w:left w:val="single" w:sz="6" w:space="0" w:color="333333"/>
            <w:bottom w:val="single" w:sz="2" w:space="0" w:color="333333"/>
            <w:right w:val="single" w:sz="6" w:space="0" w:color="333333"/>
          </w:divBdr>
          <w:divsChild>
            <w:div w:id="1820610581">
              <w:marLeft w:val="0"/>
              <w:marRight w:val="0"/>
              <w:marTop w:val="0"/>
              <w:marBottom w:val="0"/>
              <w:divBdr>
                <w:top w:val="none" w:sz="0" w:space="0" w:color="auto"/>
                <w:left w:val="none" w:sz="0" w:space="0" w:color="auto"/>
                <w:bottom w:val="none" w:sz="0" w:space="0" w:color="auto"/>
                <w:right w:val="none" w:sz="0" w:space="0" w:color="auto"/>
              </w:divBdr>
              <w:divsChild>
                <w:div w:id="511602658">
                  <w:marLeft w:val="0"/>
                  <w:marRight w:val="0"/>
                  <w:marTop w:val="0"/>
                  <w:marBottom w:val="150"/>
                  <w:divBdr>
                    <w:top w:val="none" w:sz="0" w:space="0" w:color="auto"/>
                    <w:left w:val="none" w:sz="0" w:space="0" w:color="auto"/>
                    <w:bottom w:val="none" w:sz="0" w:space="0" w:color="auto"/>
                    <w:right w:val="none" w:sz="0" w:space="0" w:color="auto"/>
                  </w:divBdr>
                  <w:divsChild>
                    <w:div w:id="412360160">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75269669">
      <w:bodyDiv w:val="1"/>
      <w:marLeft w:val="0"/>
      <w:marRight w:val="0"/>
      <w:marTop w:val="0"/>
      <w:marBottom w:val="0"/>
      <w:divBdr>
        <w:top w:val="none" w:sz="0" w:space="0" w:color="auto"/>
        <w:left w:val="none" w:sz="0" w:space="0" w:color="auto"/>
        <w:bottom w:val="none" w:sz="0" w:space="0" w:color="auto"/>
        <w:right w:val="none" w:sz="0" w:space="0" w:color="auto"/>
      </w:divBdr>
      <w:divsChild>
        <w:div w:id="429158718">
          <w:marLeft w:val="0"/>
          <w:marRight w:val="0"/>
          <w:marTop w:val="0"/>
          <w:marBottom w:val="0"/>
          <w:divBdr>
            <w:top w:val="single" w:sz="2" w:space="0" w:color="333333"/>
            <w:left w:val="single" w:sz="6" w:space="0" w:color="333333"/>
            <w:bottom w:val="single" w:sz="2" w:space="0" w:color="333333"/>
            <w:right w:val="single" w:sz="6" w:space="0" w:color="333333"/>
          </w:divBdr>
          <w:divsChild>
            <w:div w:id="1747337047">
              <w:marLeft w:val="0"/>
              <w:marRight w:val="0"/>
              <w:marTop w:val="0"/>
              <w:marBottom w:val="0"/>
              <w:divBdr>
                <w:top w:val="none" w:sz="0" w:space="0" w:color="auto"/>
                <w:left w:val="none" w:sz="0" w:space="0" w:color="auto"/>
                <w:bottom w:val="none" w:sz="0" w:space="0" w:color="auto"/>
                <w:right w:val="none" w:sz="0" w:space="0" w:color="auto"/>
              </w:divBdr>
              <w:divsChild>
                <w:div w:id="752237988">
                  <w:marLeft w:val="0"/>
                  <w:marRight w:val="0"/>
                  <w:marTop w:val="0"/>
                  <w:marBottom w:val="150"/>
                  <w:divBdr>
                    <w:top w:val="none" w:sz="0" w:space="0" w:color="auto"/>
                    <w:left w:val="none" w:sz="0" w:space="0" w:color="auto"/>
                    <w:bottom w:val="none" w:sz="0" w:space="0" w:color="auto"/>
                    <w:right w:val="none" w:sz="0" w:space="0" w:color="auto"/>
                  </w:divBdr>
                  <w:divsChild>
                    <w:div w:id="606430583">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202061301">
      <w:bodyDiv w:val="1"/>
      <w:marLeft w:val="0"/>
      <w:marRight w:val="0"/>
      <w:marTop w:val="0"/>
      <w:marBottom w:val="0"/>
      <w:divBdr>
        <w:top w:val="none" w:sz="0" w:space="0" w:color="auto"/>
        <w:left w:val="none" w:sz="0" w:space="0" w:color="auto"/>
        <w:bottom w:val="none" w:sz="0" w:space="0" w:color="auto"/>
        <w:right w:val="none" w:sz="0" w:space="0" w:color="auto"/>
      </w:divBdr>
      <w:divsChild>
        <w:div w:id="1497653195">
          <w:marLeft w:val="0"/>
          <w:marRight w:val="0"/>
          <w:marTop w:val="0"/>
          <w:marBottom w:val="0"/>
          <w:divBdr>
            <w:top w:val="single" w:sz="2" w:space="0" w:color="333333"/>
            <w:left w:val="single" w:sz="6" w:space="0" w:color="333333"/>
            <w:bottom w:val="single" w:sz="2" w:space="0" w:color="333333"/>
            <w:right w:val="single" w:sz="6" w:space="0" w:color="333333"/>
          </w:divBdr>
          <w:divsChild>
            <w:div w:id="867793133">
              <w:marLeft w:val="0"/>
              <w:marRight w:val="0"/>
              <w:marTop w:val="0"/>
              <w:marBottom w:val="0"/>
              <w:divBdr>
                <w:top w:val="none" w:sz="0" w:space="0" w:color="auto"/>
                <w:left w:val="none" w:sz="0" w:space="0" w:color="auto"/>
                <w:bottom w:val="none" w:sz="0" w:space="0" w:color="auto"/>
                <w:right w:val="none" w:sz="0" w:space="0" w:color="auto"/>
              </w:divBdr>
              <w:divsChild>
                <w:div w:id="11685411">
                  <w:marLeft w:val="0"/>
                  <w:marRight w:val="0"/>
                  <w:marTop w:val="0"/>
                  <w:marBottom w:val="150"/>
                  <w:divBdr>
                    <w:top w:val="none" w:sz="0" w:space="0" w:color="auto"/>
                    <w:left w:val="none" w:sz="0" w:space="0" w:color="auto"/>
                    <w:bottom w:val="none" w:sz="0" w:space="0" w:color="auto"/>
                    <w:right w:val="none" w:sz="0" w:space="0" w:color="auto"/>
                  </w:divBdr>
                  <w:divsChild>
                    <w:div w:id="1054737662">
                      <w:blockQuote w:val="1"/>
                      <w:marLeft w:val="0"/>
                      <w:marRight w:val="0"/>
                      <w:marTop w:val="0"/>
                      <w:marBottom w:val="300"/>
                      <w:divBdr>
                        <w:top w:val="single" w:sz="6" w:space="0" w:color="999999"/>
                        <w:left w:val="none" w:sz="0" w:space="0" w:color="auto"/>
                        <w:bottom w:val="single" w:sz="6" w:space="0" w:color="999999"/>
                        <w:right w:val="single" w:sz="6" w:space="0" w:color="999999"/>
                      </w:divBdr>
                    </w:div>
                  </w:divsChild>
                </w:div>
              </w:divsChild>
            </w:div>
          </w:divsChild>
        </w:div>
      </w:divsChild>
    </w:div>
    <w:div w:id="239676991">
      <w:bodyDiv w:val="1"/>
      <w:marLeft w:val="0"/>
      <w:marRight w:val="0"/>
      <w:marTop w:val="0"/>
      <w:marBottom w:val="0"/>
      <w:divBdr>
        <w:top w:val="none" w:sz="0" w:space="0" w:color="auto"/>
        <w:left w:val="none" w:sz="0" w:space="0" w:color="auto"/>
        <w:bottom w:val="none" w:sz="0" w:space="0" w:color="auto"/>
        <w:right w:val="none" w:sz="0" w:space="0" w:color="auto"/>
      </w:divBdr>
      <w:divsChild>
        <w:div w:id="2089955902">
          <w:marLeft w:val="0"/>
          <w:marRight w:val="0"/>
          <w:marTop w:val="0"/>
          <w:marBottom w:val="0"/>
          <w:divBdr>
            <w:top w:val="single" w:sz="2" w:space="0" w:color="333333"/>
            <w:left w:val="single" w:sz="6" w:space="0" w:color="333333"/>
            <w:bottom w:val="single" w:sz="2" w:space="0" w:color="333333"/>
            <w:right w:val="single" w:sz="6" w:space="0" w:color="333333"/>
          </w:divBdr>
          <w:divsChild>
            <w:div w:id="876938213">
              <w:marLeft w:val="0"/>
              <w:marRight w:val="0"/>
              <w:marTop w:val="0"/>
              <w:marBottom w:val="0"/>
              <w:divBdr>
                <w:top w:val="none" w:sz="0" w:space="0" w:color="auto"/>
                <w:left w:val="none" w:sz="0" w:space="0" w:color="auto"/>
                <w:bottom w:val="none" w:sz="0" w:space="0" w:color="auto"/>
                <w:right w:val="none" w:sz="0" w:space="0" w:color="auto"/>
              </w:divBdr>
              <w:divsChild>
                <w:div w:id="191045969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268395744">
      <w:bodyDiv w:val="1"/>
      <w:marLeft w:val="0"/>
      <w:marRight w:val="0"/>
      <w:marTop w:val="0"/>
      <w:marBottom w:val="0"/>
      <w:divBdr>
        <w:top w:val="none" w:sz="0" w:space="0" w:color="auto"/>
        <w:left w:val="none" w:sz="0" w:space="0" w:color="auto"/>
        <w:bottom w:val="none" w:sz="0" w:space="0" w:color="auto"/>
        <w:right w:val="none" w:sz="0" w:space="0" w:color="auto"/>
      </w:divBdr>
      <w:divsChild>
        <w:div w:id="1172918088">
          <w:marLeft w:val="0"/>
          <w:marRight w:val="0"/>
          <w:marTop w:val="0"/>
          <w:marBottom w:val="0"/>
          <w:divBdr>
            <w:top w:val="single" w:sz="2" w:space="0" w:color="333333"/>
            <w:left w:val="single" w:sz="6" w:space="0" w:color="333333"/>
            <w:bottom w:val="single" w:sz="2" w:space="0" w:color="333333"/>
            <w:right w:val="single" w:sz="6" w:space="0" w:color="333333"/>
          </w:divBdr>
          <w:divsChild>
            <w:div w:id="421994086">
              <w:marLeft w:val="0"/>
              <w:marRight w:val="0"/>
              <w:marTop w:val="0"/>
              <w:marBottom w:val="0"/>
              <w:divBdr>
                <w:top w:val="none" w:sz="0" w:space="0" w:color="auto"/>
                <w:left w:val="none" w:sz="0" w:space="0" w:color="auto"/>
                <w:bottom w:val="none" w:sz="0" w:space="0" w:color="auto"/>
                <w:right w:val="none" w:sz="0" w:space="0" w:color="auto"/>
              </w:divBdr>
              <w:divsChild>
                <w:div w:id="2125879473">
                  <w:marLeft w:val="0"/>
                  <w:marRight w:val="0"/>
                  <w:marTop w:val="0"/>
                  <w:marBottom w:val="150"/>
                  <w:divBdr>
                    <w:top w:val="none" w:sz="0" w:space="0" w:color="auto"/>
                    <w:left w:val="none" w:sz="0" w:space="0" w:color="auto"/>
                    <w:bottom w:val="none" w:sz="0" w:space="0" w:color="auto"/>
                    <w:right w:val="none" w:sz="0" w:space="0" w:color="auto"/>
                  </w:divBdr>
                  <w:divsChild>
                    <w:div w:id="33432860">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348217381">
      <w:bodyDiv w:val="1"/>
      <w:marLeft w:val="0"/>
      <w:marRight w:val="0"/>
      <w:marTop w:val="0"/>
      <w:marBottom w:val="0"/>
      <w:divBdr>
        <w:top w:val="none" w:sz="0" w:space="0" w:color="auto"/>
        <w:left w:val="none" w:sz="0" w:space="0" w:color="auto"/>
        <w:bottom w:val="none" w:sz="0" w:space="0" w:color="auto"/>
        <w:right w:val="none" w:sz="0" w:space="0" w:color="auto"/>
      </w:divBdr>
      <w:divsChild>
        <w:div w:id="149716961">
          <w:marLeft w:val="0"/>
          <w:marRight w:val="0"/>
          <w:marTop w:val="0"/>
          <w:marBottom w:val="0"/>
          <w:divBdr>
            <w:top w:val="single" w:sz="2" w:space="0" w:color="333333"/>
            <w:left w:val="single" w:sz="6" w:space="0" w:color="333333"/>
            <w:bottom w:val="single" w:sz="2" w:space="0" w:color="333333"/>
            <w:right w:val="single" w:sz="6" w:space="0" w:color="333333"/>
          </w:divBdr>
          <w:divsChild>
            <w:div w:id="955332582">
              <w:marLeft w:val="0"/>
              <w:marRight w:val="0"/>
              <w:marTop w:val="0"/>
              <w:marBottom w:val="0"/>
              <w:divBdr>
                <w:top w:val="none" w:sz="0" w:space="0" w:color="auto"/>
                <w:left w:val="none" w:sz="0" w:space="0" w:color="auto"/>
                <w:bottom w:val="none" w:sz="0" w:space="0" w:color="auto"/>
                <w:right w:val="none" w:sz="0" w:space="0" w:color="auto"/>
              </w:divBdr>
              <w:divsChild>
                <w:div w:id="1092164525">
                  <w:marLeft w:val="0"/>
                  <w:marRight w:val="0"/>
                  <w:marTop w:val="0"/>
                  <w:marBottom w:val="150"/>
                  <w:divBdr>
                    <w:top w:val="none" w:sz="0" w:space="0" w:color="auto"/>
                    <w:left w:val="none" w:sz="0" w:space="0" w:color="auto"/>
                    <w:bottom w:val="none" w:sz="0" w:space="0" w:color="auto"/>
                    <w:right w:val="none" w:sz="0" w:space="0" w:color="auto"/>
                  </w:divBdr>
                  <w:divsChild>
                    <w:div w:id="784425749">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439107803">
      <w:bodyDiv w:val="1"/>
      <w:marLeft w:val="0"/>
      <w:marRight w:val="0"/>
      <w:marTop w:val="0"/>
      <w:marBottom w:val="0"/>
      <w:divBdr>
        <w:top w:val="none" w:sz="0" w:space="0" w:color="auto"/>
        <w:left w:val="none" w:sz="0" w:space="0" w:color="auto"/>
        <w:bottom w:val="none" w:sz="0" w:space="0" w:color="auto"/>
        <w:right w:val="none" w:sz="0" w:space="0" w:color="auto"/>
      </w:divBdr>
      <w:divsChild>
        <w:div w:id="1299847641">
          <w:marLeft w:val="0"/>
          <w:marRight w:val="0"/>
          <w:marTop w:val="0"/>
          <w:marBottom w:val="0"/>
          <w:divBdr>
            <w:top w:val="single" w:sz="2" w:space="0" w:color="333333"/>
            <w:left w:val="single" w:sz="6" w:space="0" w:color="333333"/>
            <w:bottom w:val="single" w:sz="2" w:space="0" w:color="333333"/>
            <w:right w:val="single" w:sz="6" w:space="0" w:color="333333"/>
          </w:divBdr>
          <w:divsChild>
            <w:div w:id="924000997">
              <w:marLeft w:val="0"/>
              <w:marRight w:val="0"/>
              <w:marTop w:val="0"/>
              <w:marBottom w:val="0"/>
              <w:divBdr>
                <w:top w:val="none" w:sz="0" w:space="0" w:color="auto"/>
                <w:left w:val="none" w:sz="0" w:space="0" w:color="auto"/>
                <w:bottom w:val="none" w:sz="0" w:space="0" w:color="auto"/>
                <w:right w:val="none" w:sz="0" w:space="0" w:color="auto"/>
              </w:divBdr>
              <w:divsChild>
                <w:div w:id="1310597534">
                  <w:marLeft w:val="0"/>
                  <w:marRight w:val="0"/>
                  <w:marTop w:val="0"/>
                  <w:marBottom w:val="150"/>
                  <w:divBdr>
                    <w:top w:val="none" w:sz="0" w:space="0" w:color="auto"/>
                    <w:left w:val="none" w:sz="0" w:space="0" w:color="auto"/>
                    <w:bottom w:val="none" w:sz="0" w:space="0" w:color="auto"/>
                    <w:right w:val="none" w:sz="0" w:space="0" w:color="auto"/>
                  </w:divBdr>
                  <w:divsChild>
                    <w:div w:id="644435462">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514616132">
      <w:bodyDiv w:val="1"/>
      <w:marLeft w:val="0"/>
      <w:marRight w:val="0"/>
      <w:marTop w:val="0"/>
      <w:marBottom w:val="0"/>
      <w:divBdr>
        <w:top w:val="none" w:sz="0" w:space="0" w:color="auto"/>
        <w:left w:val="none" w:sz="0" w:space="0" w:color="auto"/>
        <w:bottom w:val="none" w:sz="0" w:space="0" w:color="auto"/>
        <w:right w:val="none" w:sz="0" w:space="0" w:color="auto"/>
      </w:divBdr>
      <w:divsChild>
        <w:div w:id="1437865806">
          <w:marLeft w:val="0"/>
          <w:marRight w:val="0"/>
          <w:marTop w:val="0"/>
          <w:marBottom w:val="0"/>
          <w:divBdr>
            <w:top w:val="single" w:sz="2" w:space="0" w:color="333333"/>
            <w:left w:val="single" w:sz="6" w:space="0" w:color="333333"/>
            <w:bottom w:val="single" w:sz="2" w:space="0" w:color="333333"/>
            <w:right w:val="single" w:sz="6" w:space="0" w:color="333333"/>
          </w:divBdr>
          <w:divsChild>
            <w:div w:id="1900825878">
              <w:marLeft w:val="0"/>
              <w:marRight w:val="0"/>
              <w:marTop w:val="0"/>
              <w:marBottom w:val="0"/>
              <w:divBdr>
                <w:top w:val="none" w:sz="0" w:space="0" w:color="auto"/>
                <w:left w:val="none" w:sz="0" w:space="0" w:color="auto"/>
                <w:bottom w:val="none" w:sz="0" w:space="0" w:color="auto"/>
                <w:right w:val="none" w:sz="0" w:space="0" w:color="auto"/>
              </w:divBdr>
              <w:divsChild>
                <w:div w:id="1637950089">
                  <w:marLeft w:val="0"/>
                  <w:marRight w:val="0"/>
                  <w:marTop w:val="0"/>
                  <w:marBottom w:val="150"/>
                  <w:divBdr>
                    <w:top w:val="none" w:sz="0" w:space="0" w:color="auto"/>
                    <w:left w:val="none" w:sz="0" w:space="0" w:color="auto"/>
                    <w:bottom w:val="none" w:sz="0" w:space="0" w:color="auto"/>
                    <w:right w:val="none" w:sz="0" w:space="0" w:color="auto"/>
                  </w:divBdr>
                  <w:divsChild>
                    <w:div w:id="1360005228">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558132650">
      <w:bodyDiv w:val="1"/>
      <w:marLeft w:val="0"/>
      <w:marRight w:val="0"/>
      <w:marTop w:val="0"/>
      <w:marBottom w:val="0"/>
      <w:divBdr>
        <w:top w:val="none" w:sz="0" w:space="0" w:color="auto"/>
        <w:left w:val="none" w:sz="0" w:space="0" w:color="auto"/>
        <w:bottom w:val="none" w:sz="0" w:space="0" w:color="auto"/>
        <w:right w:val="none" w:sz="0" w:space="0" w:color="auto"/>
      </w:divBdr>
      <w:divsChild>
        <w:div w:id="1580944413">
          <w:marLeft w:val="0"/>
          <w:marRight w:val="0"/>
          <w:marTop w:val="0"/>
          <w:marBottom w:val="0"/>
          <w:divBdr>
            <w:top w:val="single" w:sz="2" w:space="0" w:color="333333"/>
            <w:left w:val="single" w:sz="6" w:space="0" w:color="333333"/>
            <w:bottom w:val="single" w:sz="2" w:space="0" w:color="333333"/>
            <w:right w:val="single" w:sz="6" w:space="0" w:color="333333"/>
          </w:divBdr>
          <w:divsChild>
            <w:div w:id="379675961">
              <w:marLeft w:val="0"/>
              <w:marRight w:val="0"/>
              <w:marTop w:val="0"/>
              <w:marBottom w:val="0"/>
              <w:divBdr>
                <w:top w:val="none" w:sz="0" w:space="0" w:color="auto"/>
                <w:left w:val="none" w:sz="0" w:space="0" w:color="auto"/>
                <w:bottom w:val="none" w:sz="0" w:space="0" w:color="auto"/>
                <w:right w:val="none" w:sz="0" w:space="0" w:color="auto"/>
              </w:divBdr>
              <w:divsChild>
                <w:div w:id="1126509915">
                  <w:marLeft w:val="0"/>
                  <w:marRight w:val="0"/>
                  <w:marTop w:val="0"/>
                  <w:marBottom w:val="150"/>
                  <w:divBdr>
                    <w:top w:val="none" w:sz="0" w:space="0" w:color="auto"/>
                    <w:left w:val="none" w:sz="0" w:space="0" w:color="auto"/>
                    <w:bottom w:val="none" w:sz="0" w:space="0" w:color="auto"/>
                    <w:right w:val="none" w:sz="0" w:space="0" w:color="auto"/>
                  </w:divBdr>
                  <w:divsChild>
                    <w:div w:id="84231858">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648169456">
      <w:bodyDiv w:val="1"/>
      <w:marLeft w:val="0"/>
      <w:marRight w:val="0"/>
      <w:marTop w:val="0"/>
      <w:marBottom w:val="0"/>
      <w:divBdr>
        <w:top w:val="none" w:sz="0" w:space="0" w:color="auto"/>
        <w:left w:val="none" w:sz="0" w:space="0" w:color="auto"/>
        <w:bottom w:val="none" w:sz="0" w:space="0" w:color="auto"/>
        <w:right w:val="none" w:sz="0" w:space="0" w:color="auto"/>
      </w:divBdr>
      <w:divsChild>
        <w:div w:id="2020042557">
          <w:marLeft w:val="0"/>
          <w:marRight w:val="0"/>
          <w:marTop w:val="0"/>
          <w:marBottom w:val="0"/>
          <w:divBdr>
            <w:top w:val="single" w:sz="2" w:space="0" w:color="333333"/>
            <w:left w:val="single" w:sz="6" w:space="0" w:color="333333"/>
            <w:bottom w:val="single" w:sz="2" w:space="0" w:color="333333"/>
            <w:right w:val="single" w:sz="6" w:space="0" w:color="333333"/>
          </w:divBdr>
          <w:divsChild>
            <w:div w:id="1306861433">
              <w:marLeft w:val="0"/>
              <w:marRight w:val="0"/>
              <w:marTop w:val="0"/>
              <w:marBottom w:val="0"/>
              <w:divBdr>
                <w:top w:val="none" w:sz="0" w:space="0" w:color="auto"/>
                <w:left w:val="none" w:sz="0" w:space="0" w:color="auto"/>
                <w:bottom w:val="none" w:sz="0" w:space="0" w:color="auto"/>
                <w:right w:val="none" w:sz="0" w:space="0" w:color="auto"/>
              </w:divBdr>
              <w:divsChild>
                <w:div w:id="11577260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651057612">
      <w:bodyDiv w:val="1"/>
      <w:marLeft w:val="0"/>
      <w:marRight w:val="0"/>
      <w:marTop w:val="0"/>
      <w:marBottom w:val="0"/>
      <w:divBdr>
        <w:top w:val="none" w:sz="0" w:space="0" w:color="auto"/>
        <w:left w:val="none" w:sz="0" w:space="0" w:color="auto"/>
        <w:bottom w:val="none" w:sz="0" w:space="0" w:color="auto"/>
        <w:right w:val="none" w:sz="0" w:space="0" w:color="auto"/>
      </w:divBdr>
      <w:divsChild>
        <w:div w:id="192309099">
          <w:marLeft w:val="0"/>
          <w:marRight w:val="0"/>
          <w:marTop w:val="0"/>
          <w:marBottom w:val="0"/>
          <w:divBdr>
            <w:top w:val="single" w:sz="2" w:space="0" w:color="333333"/>
            <w:left w:val="single" w:sz="6" w:space="0" w:color="333333"/>
            <w:bottom w:val="single" w:sz="2" w:space="0" w:color="333333"/>
            <w:right w:val="single" w:sz="6" w:space="0" w:color="333333"/>
          </w:divBdr>
          <w:divsChild>
            <w:div w:id="501092493">
              <w:marLeft w:val="0"/>
              <w:marRight w:val="0"/>
              <w:marTop w:val="0"/>
              <w:marBottom w:val="0"/>
              <w:divBdr>
                <w:top w:val="none" w:sz="0" w:space="0" w:color="auto"/>
                <w:left w:val="none" w:sz="0" w:space="0" w:color="auto"/>
                <w:bottom w:val="none" w:sz="0" w:space="0" w:color="auto"/>
                <w:right w:val="none" w:sz="0" w:space="0" w:color="auto"/>
              </w:divBdr>
              <w:divsChild>
                <w:div w:id="40832832">
                  <w:marLeft w:val="0"/>
                  <w:marRight w:val="0"/>
                  <w:marTop w:val="0"/>
                  <w:marBottom w:val="150"/>
                  <w:divBdr>
                    <w:top w:val="none" w:sz="0" w:space="0" w:color="auto"/>
                    <w:left w:val="none" w:sz="0" w:space="0" w:color="auto"/>
                    <w:bottom w:val="none" w:sz="0" w:space="0" w:color="auto"/>
                    <w:right w:val="none" w:sz="0" w:space="0" w:color="auto"/>
                  </w:divBdr>
                  <w:divsChild>
                    <w:div w:id="256527375">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864834198">
      <w:bodyDiv w:val="1"/>
      <w:marLeft w:val="0"/>
      <w:marRight w:val="0"/>
      <w:marTop w:val="0"/>
      <w:marBottom w:val="0"/>
      <w:divBdr>
        <w:top w:val="none" w:sz="0" w:space="0" w:color="auto"/>
        <w:left w:val="none" w:sz="0" w:space="0" w:color="auto"/>
        <w:bottom w:val="none" w:sz="0" w:space="0" w:color="auto"/>
        <w:right w:val="none" w:sz="0" w:space="0" w:color="auto"/>
      </w:divBdr>
      <w:divsChild>
        <w:div w:id="100224500">
          <w:marLeft w:val="0"/>
          <w:marRight w:val="0"/>
          <w:marTop w:val="0"/>
          <w:marBottom w:val="0"/>
          <w:divBdr>
            <w:top w:val="single" w:sz="2" w:space="0" w:color="333333"/>
            <w:left w:val="single" w:sz="6" w:space="0" w:color="333333"/>
            <w:bottom w:val="single" w:sz="2" w:space="0" w:color="333333"/>
            <w:right w:val="single" w:sz="6" w:space="0" w:color="333333"/>
          </w:divBdr>
          <w:divsChild>
            <w:div w:id="740910844">
              <w:marLeft w:val="0"/>
              <w:marRight w:val="0"/>
              <w:marTop w:val="0"/>
              <w:marBottom w:val="0"/>
              <w:divBdr>
                <w:top w:val="none" w:sz="0" w:space="0" w:color="auto"/>
                <w:left w:val="none" w:sz="0" w:space="0" w:color="auto"/>
                <w:bottom w:val="none" w:sz="0" w:space="0" w:color="auto"/>
                <w:right w:val="none" w:sz="0" w:space="0" w:color="auto"/>
              </w:divBdr>
              <w:divsChild>
                <w:div w:id="578672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876548095">
      <w:bodyDiv w:val="1"/>
      <w:marLeft w:val="0"/>
      <w:marRight w:val="0"/>
      <w:marTop w:val="0"/>
      <w:marBottom w:val="0"/>
      <w:divBdr>
        <w:top w:val="none" w:sz="0" w:space="0" w:color="auto"/>
        <w:left w:val="none" w:sz="0" w:space="0" w:color="auto"/>
        <w:bottom w:val="none" w:sz="0" w:space="0" w:color="auto"/>
        <w:right w:val="none" w:sz="0" w:space="0" w:color="auto"/>
      </w:divBdr>
      <w:divsChild>
        <w:div w:id="1089540248">
          <w:marLeft w:val="0"/>
          <w:marRight w:val="0"/>
          <w:marTop w:val="0"/>
          <w:marBottom w:val="0"/>
          <w:divBdr>
            <w:top w:val="single" w:sz="2" w:space="0" w:color="333333"/>
            <w:left w:val="single" w:sz="6" w:space="0" w:color="333333"/>
            <w:bottom w:val="single" w:sz="2" w:space="0" w:color="333333"/>
            <w:right w:val="single" w:sz="6" w:space="0" w:color="333333"/>
          </w:divBdr>
          <w:divsChild>
            <w:div w:id="2144954694">
              <w:marLeft w:val="0"/>
              <w:marRight w:val="0"/>
              <w:marTop w:val="0"/>
              <w:marBottom w:val="0"/>
              <w:divBdr>
                <w:top w:val="none" w:sz="0" w:space="0" w:color="auto"/>
                <w:left w:val="none" w:sz="0" w:space="0" w:color="auto"/>
                <w:bottom w:val="none" w:sz="0" w:space="0" w:color="auto"/>
                <w:right w:val="none" w:sz="0" w:space="0" w:color="auto"/>
              </w:divBdr>
              <w:divsChild>
                <w:div w:id="448351848">
                  <w:marLeft w:val="0"/>
                  <w:marRight w:val="0"/>
                  <w:marTop w:val="0"/>
                  <w:marBottom w:val="150"/>
                  <w:divBdr>
                    <w:top w:val="none" w:sz="0" w:space="0" w:color="auto"/>
                    <w:left w:val="none" w:sz="0" w:space="0" w:color="auto"/>
                    <w:bottom w:val="none" w:sz="0" w:space="0" w:color="auto"/>
                    <w:right w:val="none" w:sz="0" w:space="0" w:color="auto"/>
                  </w:divBdr>
                  <w:divsChild>
                    <w:div w:id="1411924732">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932784514">
      <w:bodyDiv w:val="1"/>
      <w:marLeft w:val="0"/>
      <w:marRight w:val="0"/>
      <w:marTop w:val="0"/>
      <w:marBottom w:val="0"/>
      <w:divBdr>
        <w:top w:val="none" w:sz="0" w:space="0" w:color="auto"/>
        <w:left w:val="none" w:sz="0" w:space="0" w:color="auto"/>
        <w:bottom w:val="none" w:sz="0" w:space="0" w:color="auto"/>
        <w:right w:val="none" w:sz="0" w:space="0" w:color="auto"/>
      </w:divBdr>
      <w:divsChild>
        <w:div w:id="344940275">
          <w:marLeft w:val="0"/>
          <w:marRight w:val="0"/>
          <w:marTop w:val="0"/>
          <w:marBottom w:val="0"/>
          <w:divBdr>
            <w:top w:val="single" w:sz="2" w:space="0" w:color="333333"/>
            <w:left w:val="single" w:sz="6" w:space="0" w:color="333333"/>
            <w:bottom w:val="single" w:sz="2" w:space="0" w:color="333333"/>
            <w:right w:val="single" w:sz="6" w:space="0" w:color="333333"/>
          </w:divBdr>
          <w:divsChild>
            <w:div w:id="1774739867">
              <w:marLeft w:val="0"/>
              <w:marRight w:val="0"/>
              <w:marTop w:val="0"/>
              <w:marBottom w:val="0"/>
              <w:divBdr>
                <w:top w:val="none" w:sz="0" w:space="0" w:color="auto"/>
                <w:left w:val="none" w:sz="0" w:space="0" w:color="auto"/>
                <w:bottom w:val="none" w:sz="0" w:space="0" w:color="auto"/>
                <w:right w:val="none" w:sz="0" w:space="0" w:color="auto"/>
              </w:divBdr>
              <w:divsChild>
                <w:div w:id="142862427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967659675">
      <w:bodyDiv w:val="1"/>
      <w:marLeft w:val="0"/>
      <w:marRight w:val="0"/>
      <w:marTop w:val="0"/>
      <w:marBottom w:val="0"/>
      <w:divBdr>
        <w:top w:val="none" w:sz="0" w:space="0" w:color="auto"/>
        <w:left w:val="none" w:sz="0" w:space="0" w:color="auto"/>
        <w:bottom w:val="none" w:sz="0" w:space="0" w:color="auto"/>
        <w:right w:val="none" w:sz="0" w:space="0" w:color="auto"/>
      </w:divBdr>
      <w:divsChild>
        <w:div w:id="1000621002">
          <w:marLeft w:val="0"/>
          <w:marRight w:val="0"/>
          <w:marTop w:val="0"/>
          <w:marBottom w:val="0"/>
          <w:divBdr>
            <w:top w:val="single" w:sz="2" w:space="0" w:color="333333"/>
            <w:left w:val="single" w:sz="6" w:space="0" w:color="333333"/>
            <w:bottom w:val="single" w:sz="2" w:space="0" w:color="333333"/>
            <w:right w:val="single" w:sz="6" w:space="0" w:color="333333"/>
          </w:divBdr>
          <w:divsChild>
            <w:div w:id="1640573853">
              <w:marLeft w:val="0"/>
              <w:marRight w:val="0"/>
              <w:marTop w:val="0"/>
              <w:marBottom w:val="0"/>
              <w:divBdr>
                <w:top w:val="none" w:sz="0" w:space="0" w:color="auto"/>
                <w:left w:val="none" w:sz="0" w:space="0" w:color="auto"/>
                <w:bottom w:val="none" w:sz="0" w:space="0" w:color="auto"/>
                <w:right w:val="none" w:sz="0" w:space="0" w:color="auto"/>
              </w:divBdr>
              <w:divsChild>
                <w:div w:id="42311099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976765966">
      <w:bodyDiv w:val="1"/>
      <w:marLeft w:val="0"/>
      <w:marRight w:val="0"/>
      <w:marTop w:val="0"/>
      <w:marBottom w:val="0"/>
      <w:divBdr>
        <w:top w:val="none" w:sz="0" w:space="0" w:color="auto"/>
        <w:left w:val="none" w:sz="0" w:space="0" w:color="auto"/>
        <w:bottom w:val="none" w:sz="0" w:space="0" w:color="auto"/>
        <w:right w:val="none" w:sz="0" w:space="0" w:color="auto"/>
      </w:divBdr>
      <w:divsChild>
        <w:div w:id="1276791551">
          <w:marLeft w:val="0"/>
          <w:marRight w:val="0"/>
          <w:marTop w:val="0"/>
          <w:marBottom w:val="0"/>
          <w:divBdr>
            <w:top w:val="single" w:sz="2" w:space="0" w:color="333333"/>
            <w:left w:val="single" w:sz="6" w:space="0" w:color="333333"/>
            <w:bottom w:val="single" w:sz="2" w:space="0" w:color="333333"/>
            <w:right w:val="single" w:sz="6" w:space="0" w:color="333333"/>
          </w:divBdr>
          <w:divsChild>
            <w:div w:id="1760328845">
              <w:marLeft w:val="0"/>
              <w:marRight w:val="0"/>
              <w:marTop w:val="0"/>
              <w:marBottom w:val="0"/>
              <w:divBdr>
                <w:top w:val="none" w:sz="0" w:space="0" w:color="auto"/>
                <w:left w:val="none" w:sz="0" w:space="0" w:color="auto"/>
                <w:bottom w:val="none" w:sz="0" w:space="0" w:color="auto"/>
                <w:right w:val="none" w:sz="0" w:space="0" w:color="auto"/>
              </w:divBdr>
              <w:divsChild>
                <w:div w:id="1908110263">
                  <w:marLeft w:val="0"/>
                  <w:marRight w:val="0"/>
                  <w:marTop w:val="0"/>
                  <w:marBottom w:val="150"/>
                  <w:divBdr>
                    <w:top w:val="none" w:sz="0" w:space="0" w:color="auto"/>
                    <w:left w:val="none" w:sz="0" w:space="0" w:color="auto"/>
                    <w:bottom w:val="none" w:sz="0" w:space="0" w:color="auto"/>
                    <w:right w:val="none" w:sz="0" w:space="0" w:color="auto"/>
                  </w:divBdr>
                  <w:divsChild>
                    <w:div w:id="2040933328">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002780423">
      <w:bodyDiv w:val="1"/>
      <w:marLeft w:val="0"/>
      <w:marRight w:val="0"/>
      <w:marTop w:val="0"/>
      <w:marBottom w:val="0"/>
      <w:divBdr>
        <w:top w:val="none" w:sz="0" w:space="0" w:color="auto"/>
        <w:left w:val="none" w:sz="0" w:space="0" w:color="auto"/>
        <w:bottom w:val="none" w:sz="0" w:space="0" w:color="auto"/>
        <w:right w:val="none" w:sz="0" w:space="0" w:color="auto"/>
      </w:divBdr>
      <w:divsChild>
        <w:div w:id="522481763">
          <w:marLeft w:val="0"/>
          <w:marRight w:val="0"/>
          <w:marTop w:val="0"/>
          <w:marBottom w:val="0"/>
          <w:divBdr>
            <w:top w:val="single" w:sz="2" w:space="0" w:color="333333"/>
            <w:left w:val="single" w:sz="6" w:space="0" w:color="333333"/>
            <w:bottom w:val="single" w:sz="2" w:space="0" w:color="333333"/>
            <w:right w:val="single" w:sz="6" w:space="0" w:color="333333"/>
          </w:divBdr>
          <w:divsChild>
            <w:div w:id="570694528">
              <w:marLeft w:val="0"/>
              <w:marRight w:val="0"/>
              <w:marTop w:val="0"/>
              <w:marBottom w:val="0"/>
              <w:divBdr>
                <w:top w:val="none" w:sz="0" w:space="0" w:color="auto"/>
                <w:left w:val="none" w:sz="0" w:space="0" w:color="auto"/>
                <w:bottom w:val="none" w:sz="0" w:space="0" w:color="auto"/>
                <w:right w:val="none" w:sz="0" w:space="0" w:color="auto"/>
              </w:divBdr>
              <w:divsChild>
                <w:div w:id="73944782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135678173">
      <w:bodyDiv w:val="1"/>
      <w:marLeft w:val="0"/>
      <w:marRight w:val="0"/>
      <w:marTop w:val="0"/>
      <w:marBottom w:val="0"/>
      <w:divBdr>
        <w:top w:val="none" w:sz="0" w:space="0" w:color="auto"/>
        <w:left w:val="none" w:sz="0" w:space="0" w:color="auto"/>
        <w:bottom w:val="none" w:sz="0" w:space="0" w:color="auto"/>
        <w:right w:val="none" w:sz="0" w:space="0" w:color="auto"/>
      </w:divBdr>
      <w:divsChild>
        <w:div w:id="1727679832">
          <w:marLeft w:val="0"/>
          <w:marRight w:val="0"/>
          <w:marTop w:val="0"/>
          <w:marBottom w:val="0"/>
          <w:divBdr>
            <w:top w:val="single" w:sz="2" w:space="0" w:color="333333"/>
            <w:left w:val="single" w:sz="6" w:space="0" w:color="333333"/>
            <w:bottom w:val="single" w:sz="2" w:space="0" w:color="333333"/>
            <w:right w:val="single" w:sz="6" w:space="0" w:color="333333"/>
          </w:divBdr>
          <w:divsChild>
            <w:div w:id="1598637931">
              <w:marLeft w:val="0"/>
              <w:marRight w:val="0"/>
              <w:marTop w:val="0"/>
              <w:marBottom w:val="0"/>
              <w:divBdr>
                <w:top w:val="none" w:sz="0" w:space="0" w:color="auto"/>
                <w:left w:val="none" w:sz="0" w:space="0" w:color="auto"/>
                <w:bottom w:val="none" w:sz="0" w:space="0" w:color="auto"/>
                <w:right w:val="none" w:sz="0" w:space="0" w:color="auto"/>
              </w:divBdr>
              <w:divsChild>
                <w:div w:id="1951277684">
                  <w:marLeft w:val="0"/>
                  <w:marRight w:val="0"/>
                  <w:marTop w:val="0"/>
                  <w:marBottom w:val="150"/>
                  <w:divBdr>
                    <w:top w:val="none" w:sz="0" w:space="0" w:color="auto"/>
                    <w:left w:val="none" w:sz="0" w:space="0" w:color="auto"/>
                    <w:bottom w:val="none" w:sz="0" w:space="0" w:color="auto"/>
                    <w:right w:val="none" w:sz="0" w:space="0" w:color="auto"/>
                  </w:divBdr>
                  <w:divsChild>
                    <w:div w:id="1103495294">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138382186">
      <w:bodyDiv w:val="1"/>
      <w:marLeft w:val="0"/>
      <w:marRight w:val="0"/>
      <w:marTop w:val="0"/>
      <w:marBottom w:val="0"/>
      <w:divBdr>
        <w:top w:val="none" w:sz="0" w:space="0" w:color="auto"/>
        <w:left w:val="none" w:sz="0" w:space="0" w:color="auto"/>
        <w:bottom w:val="none" w:sz="0" w:space="0" w:color="auto"/>
        <w:right w:val="none" w:sz="0" w:space="0" w:color="auto"/>
      </w:divBdr>
      <w:divsChild>
        <w:div w:id="825634667">
          <w:marLeft w:val="0"/>
          <w:marRight w:val="0"/>
          <w:marTop w:val="0"/>
          <w:marBottom w:val="0"/>
          <w:divBdr>
            <w:top w:val="single" w:sz="2" w:space="0" w:color="333333"/>
            <w:left w:val="single" w:sz="6" w:space="0" w:color="333333"/>
            <w:bottom w:val="single" w:sz="2" w:space="0" w:color="333333"/>
            <w:right w:val="single" w:sz="6" w:space="0" w:color="333333"/>
          </w:divBdr>
          <w:divsChild>
            <w:div w:id="486942691">
              <w:marLeft w:val="0"/>
              <w:marRight w:val="0"/>
              <w:marTop w:val="0"/>
              <w:marBottom w:val="0"/>
              <w:divBdr>
                <w:top w:val="none" w:sz="0" w:space="0" w:color="auto"/>
                <w:left w:val="none" w:sz="0" w:space="0" w:color="auto"/>
                <w:bottom w:val="none" w:sz="0" w:space="0" w:color="auto"/>
                <w:right w:val="none" w:sz="0" w:space="0" w:color="auto"/>
              </w:divBdr>
              <w:divsChild>
                <w:div w:id="69889167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244872292">
      <w:bodyDiv w:val="1"/>
      <w:marLeft w:val="0"/>
      <w:marRight w:val="0"/>
      <w:marTop w:val="0"/>
      <w:marBottom w:val="0"/>
      <w:divBdr>
        <w:top w:val="none" w:sz="0" w:space="0" w:color="auto"/>
        <w:left w:val="none" w:sz="0" w:space="0" w:color="auto"/>
        <w:bottom w:val="none" w:sz="0" w:space="0" w:color="auto"/>
        <w:right w:val="none" w:sz="0" w:space="0" w:color="auto"/>
      </w:divBdr>
      <w:divsChild>
        <w:div w:id="463353044">
          <w:marLeft w:val="0"/>
          <w:marRight w:val="0"/>
          <w:marTop w:val="0"/>
          <w:marBottom w:val="0"/>
          <w:divBdr>
            <w:top w:val="single" w:sz="2" w:space="0" w:color="333333"/>
            <w:left w:val="single" w:sz="6" w:space="0" w:color="333333"/>
            <w:bottom w:val="single" w:sz="2" w:space="0" w:color="333333"/>
            <w:right w:val="single" w:sz="6" w:space="0" w:color="333333"/>
          </w:divBdr>
          <w:divsChild>
            <w:div w:id="2008703093">
              <w:marLeft w:val="0"/>
              <w:marRight w:val="0"/>
              <w:marTop w:val="0"/>
              <w:marBottom w:val="0"/>
              <w:divBdr>
                <w:top w:val="none" w:sz="0" w:space="0" w:color="auto"/>
                <w:left w:val="none" w:sz="0" w:space="0" w:color="auto"/>
                <w:bottom w:val="none" w:sz="0" w:space="0" w:color="auto"/>
                <w:right w:val="none" w:sz="0" w:space="0" w:color="auto"/>
              </w:divBdr>
              <w:divsChild>
                <w:div w:id="1072695410">
                  <w:marLeft w:val="0"/>
                  <w:marRight w:val="0"/>
                  <w:marTop w:val="0"/>
                  <w:marBottom w:val="150"/>
                  <w:divBdr>
                    <w:top w:val="none" w:sz="0" w:space="0" w:color="auto"/>
                    <w:left w:val="none" w:sz="0" w:space="0" w:color="auto"/>
                    <w:bottom w:val="none" w:sz="0" w:space="0" w:color="auto"/>
                    <w:right w:val="none" w:sz="0" w:space="0" w:color="auto"/>
                  </w:divBdr>
                  <w:divsChild>
                    <w:div w:id="219757886">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302349399">
      <w:bodyDiv w:val="1"/>
      <w:marLeft w:val="0"/>
      <w:marRight w:val="0"/>
      <w:marTop w:val="0"/>
      <w:marBottom w:val="0"/>
      <w:divBdr>
        <w:top w:val="none" w:sz="0" w:space="0" w:color="auto"/>
        <w:left w:val="none" w:sz="0" w:space="0" w:color="auto"/>
        <w:bottom w:val="none" w:sz="0" w:space="0" w:color="auto"/>
        <w:right w:val="none" w:sz="0" w:space="0" w:color="auto"/>
      </w:divBdr>
      <w:divsChild>
        <w:div w:id="1151751166">
          <w:marLeft w:val="0"/>
          <w:marRight w:val="0"/>
          <w:marTop w:val="0"/>
          <w:marBottom w:val="0"/>
          <w:divBdr>
            <w:top w:val="single" w:sz="2" w:space="0" w:color="333333"/>
            <w:left w:val="single" w:sz="6" w:space="0" w:color="333333"/>
            <w:bottom w:val="single" w:sz="2" w:space="0" w:color="333333"/>
            <w:right w:val="single" w:sz="6" w:space="0" w:color="333333"/>
          </w:divBdr>
          <w:divsChild>
            <w:div w:id="310981784">
              <w:marLeft w:val="0"/>
              <w:marRight w:val="0"/>
              <w:marTop w:val="0"/>
              <w:marBottom w:val="0"/>
              <w:divBdr>
                <w:top w:val="none" w:sz="0" w:space="0" w:color="auto"/>
                <w:left w:val="none" w:sz="0" w:space="0" w:color="auto"/>
                <w:bottom w:val="none" w:sz="0" w:space="0" w:color="auto"/>
                <w:right w:val="none" w:sz="0" w:space="0" w:color="auto"/>
              </w:divBdr>
              <w:divsChild>
                <w:div w:id="1160460302">
                  <w:marLeft w:val="0"/>
                  <w:marRight w:val="0"/>
                  <w:marTop w:val="0"/>
                  <w:marBottom w:val="150"/>
                  <w:divBdr>
                    <w:top w:val="none" w:sz="0" w:space="0" w:color="auto"/>
                    <w:left w:val="none" w:sz="0" w:space="0" w:color="auto"/>
                    <w:bottom w:val="none" w:sz="0" w:space="0" w:color="auto"/>
                    <w:right w:val="none" w:sz="0" w:space="0" w:color="auto"/>
                  </w:divBdr>
                  <w:divsChild>
                    <w:div w:id="2104260204">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309551142">
      <w:bodyDiv w:val="1"/>
      <w:marLeft w:val="0"/>
      <w:marRight w:val="0"/>
      <w:marTop w:val="0"/>
      <w:marBottom w:val="0"/>
      <w:divBdr>
        <w:top w:val="none" w:sz="0" w:space="0" w:color="auto"/>
        <w:left w:val="none" w:sz="0" w:space="0" w:color="auto"/>
        <w:bottom w:val="none" w:sz="0" w:space="0" w:color="auto"/>
        <w:right w:val="none" w:sz="0" w:space="0" w:color="auto"/>
      </w:divBdr>
      <w:divsChild>
        <w:div w:id="563225204">
          <w:marLeft w:val="0"/>
          <w:marRight w:val="0"/>
          <w:marTop w:val="0"/>
          <w:marBottom w:val="0"/>
          <w:divBdr>
            <w:top w:val="single" w:sz="2" w:space="0" w:color="333333"/>
            <w:left w:val="single" w:sz="6" w:space="0" w:color="333333"/>
            <w:bottom w:val="single" w:sz="2" w:space="0" w:color="333333"/>
            <w:right w:val="single" w:sz="6" w:space="0" w:color="333333"/>
          </w:divBdr>
          <w:divsChild>
            <w:div w:id="1620992208">
              <w:marLeft w:val="0"/>
              <w:marRight w:val="0"/>
              <w:marTop w:val="0"/>
              <w:marBottom w:val="0"/>
              <w:divBdr>
                <w:top w:val="none" w:sz="0" w:space="0" w:color="auto"/>
                <w:left w:val="none" w:sz="0" w:space="0" w:color="auto"/>
                <w:bottom w:val="none" w:sz="0" w:space="0" w:color="auto"/>
                <w:right w:val="none" w:sz="0" w:space="0" w:color="auto"/>
              </w:divBdr>
              <w:divsChild>
                <w:div w:id="772938516">
                  <w:marLeft w:val="0"/>
                  <w:marRight w:val="0"/>
                  <w:marTop w:val="0"/>
                  <w:marBottom w:val="150"/>
                  <w:divBdr>
                    <w:top w:val="none" w:sz="0" w:space="0" w:color="auto"/>
                    <w:left w:val="none" w:sz="0" w:space="0" w:color="auto"/>
                    <w:bottom w:val="none" w:sz="0" w:space="0" w:color="auto"/>
                    <w:right w:val="none" w:sz="0" w:space="0" w:color="auto"/>
                  </w:divBdr>
                  <w:divsChild>
                    <w:div w:id="262149967">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392998594">
      <w:bodyDiv w:val="1"/>
      <w:marLeft w:val="0"/>
      <w:marRight w:val="0"/>
      <w:marTop w:val="0"/>
      <w:marBottom w:val="0"/>
      <w:divBdr>
        <w:top w:val="none" w:sz="0" w:space="0" w:color="auto"/>
        <w:left w:val="none" w:sz="0" w:space="0" w:color="auto"/>
        <w:bottom w:val="none" w:sz="0" w:space="0" w:color="auto"/>
        <w:right w:val="none" w:sz="0" w:space="0" w:color="auto"/>
      </w:divBdr>
      <w:divsChild>
        <w:div w:id="2074890371">
          <w:marLeft w:val="0"/>
          <w:marRight w:val="0"/>
          <w:marTop w:val="0"/>
          <w:marBottom w:val="0"/>
          <w:divBdr>
            <w:top w:val="single" w:sz="2" w:space="0" w:color="333333"/>
            <w:left w:val="single" w:sz="6" w:space="0" w:color="333333"/>
            <w:bottom w:val="single" w:sz="2" w:space="0" w:color="333333"/>
            <w:right w:val="single" w:sz="6" w:space="0" w:color="333333"/>
          </w:divBdr>
          <w:divsChild>
            <w:div w:id="394744327">
              <w:marLeft w:val="0"/>
              <w:marRight w:val="0"/>
              <w:marTop w:val="0"/>
              <w:marBottom w:val="0"/>
              <w:divBdr>
                <w:top w:val="none" w:sz="0" w:space="0" w:color="auto"/>
                <w:left w:val="none" w:sz="0" w:space="0" w:color="auto"/>
                <w:bottom w:val="none" w:sz="0" w:space="0" w:color="auto"/>
                <w:right w:val="none" w:sz="0" w:space="0" w:color="auto"/>
              </w:divBdr>
              <w:divsChild>
                <w:div w:id="362563596">
                  <w:marLeft w:val="0"/>
                  <w:marRight w:val="0"/>
                  <w:marTop w:val="0"/>
                  <w:marBottom w:val="150"/>
                  <w:divBdr>
                    <w:top w:val="none" w:sz="0" w:space="0" w:color="auto"/>
                    <w:left w:val="none" w:sz="0" w:space="0" w:color="auto"/>
                    <w:bottom w:val="none" w:sz="0" w:space="0" w:color="auto"/>
                    <w:right w:val="none" w:sz="0" w:space="0" w:color="auto"/>
                  </w:divBdr>
                  <w:divsChild>
                    <w:div w:id="2057854971">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407533013">
      <w:bodyDiv w:val="1"/>
      <w:marLeft w:val="0"/>
      <w:marRight w:val="0"/>
      <w:marTop w:val="0"/>
      <w:marBottom w:val="0"/>
      <w:divBdr>
        <w:top w:val="none" w:sz="0" w:space="0" w:color="auto"/>
        <w:left w:val="none" w:sz="0" w:space="0" w:color="auto"/>
        <w:bottom w:val="none" w:sz="0" w:space="0" w:color="auto"/>
        <w:right w:val="none" w:sz="0" w:space="0" w:color="auto"/>
      </w:divBdr>
      <w:divsChild>
        <w:div w:id="243301947">
          <w:marLeft w:val="0"/>
          <w:marRight w:val="0"/>
          <w:marTop w:val="0"/>
          <w:marBottom w:val="0"/>
          <w:divBdr>
            <w:top w:val="single" w:sz="2" w:space="0" w:color="333333"/>
            <w:left w:val="single" w:sz="6" w:space="0" w:color="333333"/>
            <w:bottom w:val="single" w:sz="2" w:space="0" w:color="333333"/>
            <w:right w:val="single" w:sz="6" w:space="0" w:color="333333"/>
          </w:divBdr>
          <w:divsChild>
            <w:div w:id="221648167">
              <w:marLeft w:val="0"/>
              <w:marRight w:val="0"/>
              <w:marTop w:val="0"/>
              <w:marBottom w:val="0"/>
              <w:divBdr>
                <w:top w:val="none" w:sz="0" w:space="0" w:color="auto"/>
                <w:left w:val="none" w:sz="0" w:space="0" w:color="auto"/>
                <w:bottom w:val="none" w:sz="0" w:space="0" w:color="auto"/>
                <w:right w:val="none" w:sz="0" w:space="0" w:color="auto"/>
              </w:divBdr>
              <w:divsChild>
                <w:div w:id="1397363687">
                  <w:marLeft w:val="0"/>
                  <w:marRight w:val="0"/>
                  <w:marTop w:val="0"/>
                  <w:marBottom w:val="150"/>
                  <w:divBdr>
                    <w:top w:val="none" w:sz="0" w:space="0" w:color="auto"/>
                    <w:left w:val="none" w:sz="0" w:space="0" w:color="auto"/>
                    <w:bottom w:val="none" w:sz="0" w:space="0" w:color="auto"/>
                    <w:right w:val="none" w:sz="0" w:space="0" w:color="auto"/>
                  </w:divBdr>
                  <w:divsChild>
                    <w:div w:id="1963808188">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415317436">
      <w:bodyDiv w:val="1"/>
      <w:marLeft w:val="0"/>
      <w:marRight w:val="0"/>
      <w:marTop w:val="0"/>
      <w:marBottom w:val="0"/>
      <w:divBdr>
        <w:top w:val="none" w:sz="0" w:space="0" w:color="auto"/>
        <w:left w:val="none" w:sz="0" w:space="0" w:color="auto"/>
        <w:bottom w:val="none" w:sz="0" w:space="0" w:color="auto"/>
        <w:right w:val="none" w:sz="0" w:space="0" w:color="auto"/>
      </w:divBdr>
      <w:divsChild>
        <w:div w:id="1538666171">
          <w:marLeft w:val="0"/>
          <w:marRight w:val="0"/>
          <w:marTop w:val="0"/>
          <w:marBottom w:val="0"/>
          <w:divBdr>
            <w:top w:val="single" w:sz="2" w:space="0" w:color="333333"/>
            <w:left w:val="single" w:sz="6" w:space="0" w:color="333333"/>
            <w:bottom w:val="single" w:sz="2" w:space="0" w:color="333333"/>
            <w:right w:val="single" w:sz="6" w:space="0" w:color="333333"/>
          </w:divBdr>
          <w:divsChild>
            <w:div w:id="1910771815">
              <w:marLeft w:val="0"/>
              <w:marRight w:val="0"/>
              <w:marTop w:val="0"/>
              <w:marBottom w:val="0"/>
              <w:divBdr>
                <w:top w:val="none" w:sz="0" w:space="0" w:color="auto"/>
                <w:left w:val="none" w:sz="0" w:space="0" w:color="auto"/>
                <w:bottom w:val="none" w:sz="0" w:space="0" w:color="auto"/>
                <w:right w:val="none" w:sz="0" w:space="0" w:color="auto"/>
              </w:divBdr>
              <w:divsChild>
                <w:div w:id="88371688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439594658">
      <w:bodyDiv w:val="1"/>
      <w:marLeft w:val="0"/>
      <w:marRight w:val="0"/>
      <w:marTop w:val="0"/>
      <w:marBottom w:val="0"/>
      <w:divBdr>
        <w:top w:val="none" w:sz="0" w:space="0" w:color="auto"/>
        <w:left w:val="none" w:sz="0" w:space="0" w:color="auto"/>
        <w:bottom w:val="none" w:sz="0" w:space="0" w:color="auto"/>
        <w:right w:val="none" w:sz="0" w:space="0" w:color="auto"/>
      </w:divBdr>
      <w:divsChild>
        <w:div w:id="707724414">
          <w:marLeft w:val="0"/>
          <w:marRight w:val="0"/>
          <w:marTop w:val="0"/>
          <w:marBottom w:val="0"/>
          <w:divBdr>
            <w:top w:val="single" w:sz="2" w:space="0" w:color="333333"/>
            <w:left w:val="single" w:sz="6" w:space="0" w:color="333333"/>
            <w:bottom w:val="single" w:sz="2" w:space="0" w:color="333333"/>
            <w:right w:val="single" w:sz="6" w:space="0" w:color="333333"/>
          </w:divBdr>
          <w:divsChild>
            <w:div w:id="1475561248">
              <w:marLeft w:val="0"/>
              <w:marRight w:val="0"/>
              <w:marTop w:val="0"/>
              <w:marBottom w:val="0"/>
              <w:divBdr>
                <w:top w:val="none" w:sz="0" w:space="0" w:color="auto"/>
                <w:left w:val="none" w:sz="0" w:space="0" w:color="auto"/>
                <w:bottom w:val="none" w:sz="0" w:space="0" w:color="auto"/>
                <w:right w:val="none" w:sz="0" w:space="0" w:color="auto"/>
              </w:divBdr>
              <w:divsChild>
                <w:div w:id="1712342153">
                  <w:marLeft w:val="0"/>
                  <w:marRight w:val="0"/>
                  <w:marTop w:val="0"/>
                  <w:marBottom w:val="150"/>
                  <w:divBdr>
                    <w:top w:val="none" w:sz="0" w:space="0" w:color="auto"/>
                    <w:left w:val="none" w:sz="0" w:space="0" w:color="auto"/>
                    <w:bottom w:val="none" w:sz="0" w:space="0" w:color="auto"/>
                    <w:right w:val="none" w:sz="0" w:space="0" w:color="auto"/>
                  </w:divBdr>
                  <w:divsChild>
                    <w:div w:id="1189880093">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466503019">
      <w:bodyDiv w:val="1"/>
      <w:marLeft w:val="0"/>
      <w:marRight w:val="0"/>
      <w:marTop w:val="0"/>
      <w:marBottom w:val="0"/>
      <w:divBdr>
        <w:top w:val="none" w:sz="0" w:space="0" w:color="auto"/>
        <w:left w:val="none" w:sz="0" w:space="0" w:color="auto"/>
        <w:bottom w:val="none" w:sz="0" w:space="0" w:color="auto"/>
        <w:right w:val="none" w:sz="0" w:space="0" w:color="auto"/>
      </w:divBdr>
      <w:divsChild>
        <w:div w:id="466358756">
          <w:marLeft w:val="0"/>
          <w:marRight w:val="0"/>
          <w:marTop w:val="0"/>
          <w:marBottom w:val="0"/>
          <w:divBdr>
            <w:top w:val="single" w:sz="2" w:space="0" w:color="333333"/>
            <w:left w:val="single" w:sz="6" w:space="0" w:color="333333"/>
            <w:bottom w:val="single" w:sz="2" w:space="0" w:color="333333"/>
            <w:right w:val="single" w:sz="6" w:space="0" w:color="333333"/>
          </w:divBdr>
          <w:divsChild>
            <w:div w:id="1261181100">
              <w:marLeft w:val="0"/>
              <w:marRight w:val="0"/>
              <w:marTop w:val="0"/>
              <w:marBottom w:val="0"/>
              <w:divBdr>
                <w:top w:val="none" w:sz="0" w:space="0" w:color="auto"/>
                <w:left w:val="none" w:sz="0" w:space="0" w:color="auto"/>
                <w:bottom w:val="none" w:sz="0" w:space="0" w:color="auto"/>
                <w:right w:val="none" w:sz="0" w:space="0" w:color="auto"/>
              </w:divBdr>
              <w:divsChild>
                <w:div w:id="1335837599">
                  <w:marLeft w:val="0"/>
                  <w:marRight w:val="0"/>
                  <w:marTop w:val="0"/>
                  <w:marBottom w:val="150"/>
                  <w:divBdr>
                    <w:top w:val="none" w:sz="0" w:space="0" w:color="auto"/>
                    <w:left w:val="none" w:sz="0" w:space="0" w:color="auto"/>
                    <w:bottom w:val="none" w:sz="0" w:space="0" w:color="auto"/>
                    <w:right w:val="none" w:sz="0" w:space="0" w:color="auto"/>
                  </w:divBdr>
                  <w:divsChild>
                    <w:div w:id="1823278711">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614550787">
      <w:bodyDiv w:val="1"/>
      <w:marLeft w:val="0"/>
      <w:marRight w:val="0"/>
      <w:marTop w:val="0"/>
      <w:marBottom w:val="0"/>
      <w:divBdr>
        <w:top w:val="none" w:sz="0" w:space="0" w:color="auto"/>
        <w:left w:val="none" w:sz="0" w:space="0" w:color="auto"/>
        <w:bottom w:val="none" w:sz="0" w:space="0" w:color="auto"/>
        <w:right w:val="none" w:sz="0" w:space="0" w:color="auto"/>
      </w:divBdr>
      <w:divsChild>
        <w:div w:id="596596174">
          <w:marLeft w:val="0"/>
          <w:marRight w:val="0"/>
          <w:marTop w:val="0"/>
          <w:marBottom w:val="0"/>
          <w:divBdr>
            <w:top w:val="single" w:sz="2" w:space="0" w:color="333333"/>
            <w:left w:val="single" w:sz="6" w:space="0" w:color="333333"/>
            <w:bottom w:val="single" w:sz="2" w:space="0" w:color="333333"/>
            <w:right w:val="single" w:sz="6" w:space="0" w:color="333333"/>
          </w:divBdr>
          <w:divsChild>
            <w:div w:id="1943339359">
              <w:marLeft w:val="0"/>
              <w:marRight w:val="0"/>
              <w:marTop w:val="0"/>
              <w:marBottom w:val="0"/>
              <w:divBdr>
                <w:top w:val="none" w:sz="0" w:space="0" w:color="auto"/>
                <w:left w:val="none" w:sz="0" w:space="0" w:color="auto"/>
                <w:bottom w:val="none" w:sz="0" w:space="0" w:color="auto"/>
                <w:right w:val="none" w:sz="0" w:space="0" w:color="auto"/>
              </w:divBdr>
              <w:divsChild>
                <w:div w:id="775565969">
                  <w:marLeft w:val="0"/>
                  <w:marRight w:val="0"/>
                  <w:marTop w:val="0"/>
                  <w:marBottom w:val="150"/>
                  <w:divBdr>
                    <w:top w:val="none" w:sz="0" w:space="0" w:color="auto"/>
                    <w:left w:val="none" w:sz="0" w:space="0" w:color="auto"/>
                    <w:bottom w:val="none" w:sz="0" w:space="0" w:color="auto"/>
                    <w:right w:val="none" w:sz="0" w:space="0" w:color="auto"/>
                  </w:divBdr>
                  <w:divsChild>
                    <w:div w:id="432435736">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616597625">
      <w:bodyDiv w:val="1"/>
      <w:marLeft w:val="0"/>
      <w:marRight w:val="0"/>
      <w:marTop w:val="0"/>
      <w:marBottom w:val="0"/>
      <w:divBdr>
        <w:top w:val="none" w:sz="0" w:space="0" w:color="auto"/>
        <w:left w:val="none" w:sz="0" w:space="0" w:color="auto"/>
        <w:bottom w:val="none" w:sz="0" w:space="0" w:color="auto"/>
        <w:right w:val="none" w:sz="0" w:space="0" w:color="auto"/>
      </w:divBdr>
      <w:divsChild>
        <w:div w:id="91976047">
          <w:marLeft w:val="0"/>
          <w:marRight w:val="0"/>
          <w:marTop w:val="0"/>
          <w:marBottom w:val="0"/>
          <w:divBdr>
            <w:top w:val="single" w:sz="2" w:space="0" w:color="333333"/>
            <w:left w:val="single" w:sz="6" w:space="0" w:color="333333"/>
            <w:bottom w:val="single" w:sz="2" w:space="0" w:color="333333"/>
            <w:right w:val="single" w:sz="6" w:space="0" w:color="333333"/>
          </w:divBdr>
          <w:divsChild>
            <w:div w:id="970399443">
              <w:marLeft w:val="0"/>
              <w:marRight w:val="0"/>
              <w:marTop w:val="0"/>
              <w:marBottom w:val="0"/>
              <w:divBdr>
                <w:top w:val="none" w:sz="0" w:space="0" w:color="auto"/>
                <w:left w:val="none" w:sz="0" w:space="0" w:color="auto"/>
                <w:bottom w:val="none" w:sz="0" w:space="0" w:color="auto"/>
                <w:right w:val="none" w:sz="0" w:space="0" w:color="auto"/>
              </w:divBdr>
              <w:divsChild>
                <w:div w:id="1320160128">
                  <w:marLeft w:val="0"/>
                  <w:marRight w:val="0"/>
                  <w:marTop w:val="0"/>
                  <w:marBottom w:val="150"/>
                  <w:divBdr>
                    <w:top w:val="none" w:sz="0" w:space="0" w:color="auto"/>
                    <w:left w:val="none" w:sz="0" w:space="0" w:color="auto"/>
                    <w:bottom w:val="none" w:sz="0" w:space="0" w:color="auto"/>
                    <w:right w:val="none" w:sz="0" w:space="0" w:color="auto"/>
                  </w:divBdr>
                  <w:divsChild>
                    <w:div w:id="884677889">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773936614">
      <w:bodyDiv w:val="1"/>
      <w:marLeft w:val="0"/>
      <w:marRight w:val="0"/>
      <w:marTop w:val="0"/>
      <w:marBottom w:val="0"/>
      <w:divBdr>
        <w:top w:val="none" w:sz="0" w:space="0" w:color="auto"/>
        <w:left w:val="none" w:sz="0" w:space="0" w:color="auto"/>
        <w:bottom w:val="none" w:sz="0" w:space="0" w:color="auto"/>
        <w:right w:val="none" w:sz="0" w:space="0" w:color="auto"/>
      </w:divBdr>
      <w:divsChild>
        <w:div w:id="244076963">
          <w:marLeft w:val="0"/>
          <w:marRight w:val="0"/>
          <w:marTop w:val="0"/>
          <w:marBottom w:val="0"/>
          <w:divBdr>
            <w:top w:val="single" w:sz="2" w:space="0" w:color="333333"/>
            <w:left w:val="single" w:sz="6" w:space="0" w:color="333333"/>
            <w:bottom w:val="single" w:sz="2" w:space="0" w:color="333333"/>
            <w:right w:val="single" w:sz="6" w:space="0" w:color="333333"/>
          </w:divBdr>
          <w:divsChild>
            <w:div w:id="95489899">
              <w:marLeft w:val="0"/>
              <w:marRight w:val="0"/>
              <w:marTop w:val="0"/>
              <w:marBottom w:val="0"/>
              <w:divBdr>
                <w:top w:val="none" w:sz="0" w:space="0" w:color="auto"/>
                <w:left w:val="none" w:sz="0" w:space="0" w:color="auto"/>
                <w:bottom w:val="none" w:sz="0" w:space="0" w:color="auto"/>
                <w:right w:val="none" w:sz="0" w:space="0" w:color="auto"/>
              </w:divBdr>
              <w:divsChild>
                <w:div w:id="2019842031">
                  <w:marLeft w:val="0"/>
                  <w:marRight w:val="0"/>
                  <w:marTop w:val="0"/>
                  <w:marBottom w:val="150"/>
                  <w:divBdr>
                    <w:top w:val="none" w:sz="0" w:space="0" w:color="auto"/>
                    <w:left w:val="none" w:sz="0" w:space="0" w:color="auto"/>
                    <w:bottom w:val="none" w:sz="0" w:space="0" w:color="auto"/>
                    <w:right w:val="none" w:sz="0" w:space="0" w:color="auto"/>
                  </w:divBdr>
                  <w:divsChild>
                    <w:div w:id="30232107">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811626977">
      <w:bodyDiv w:val="1"/>
      <w:marLeft w:val="0"/>
      <w:marRight w:val="0"/>
      <w:marTop w:val="0"/>
      <w:marBottom w:val="0"/>
      <w:divBdr>
        <w:top w:val="none" w:sz="0" w:space="0" w:color="auto"/>
        <w:left w:val="none" w:sz="0" w:space="0" w:color="auto"/>
        <w:bottom w:val="none" w:sz="0" w:space="0" w:color="auto"/>
        <w:right w:val="none" w:sz="0" w:space="0" w:color="auto"/>
      </w:divBdr>
      <w:divsChild>
        <w:div w:id="830102474">
          <w:marLeft w:val="0"/>
          <w:marRight w:val="0"/>
          <w:marTop w:val="0"/>
          <w:marBottom w:val="0"/>
          <w:divBdr>
            <w:top w:val="single" w:sz="2" w:space="0" w:color="333333"/>
            <w:left w:val="single" w:sz="6" w:space="0" w:color="333333"/>
            <w:bottom w:val="single" w:sz="2" w:space="0" w:color="333333"/>
            <w:right w:val="single" w:sz="6" w:space="0" w:color="333333"/>
          </w:divBdr>
          <w:divsChild>
            <w:div w:id="165487503">
              <w:marLeft w:val="0"/>
              <w:marRight w:val="0"/>
              <w:marTop w:val="0"/>
              <w:marBottom w:val="0"/>
              <w:divBdr>
                <w:top w:val="none" w:sz="0" w:space="0" w:color="auto"/>
                <w:left w:val="none" w:sz="0" w:space="0" w:color="auto"/>
                <w:bottom w:val="none" w:sz="0" w:space="0" w:color="auto"/>
                <w:right w:val="none" w:sz="0" w:space="0" w:color="auto"/>
              </w:divBdr>
              <w:divsChild>
                <w:div w:id="284964211">
                  <w:marLeft w:val="0"/>
                  <w:marRight w:val="0"/>
                  <w:marTop w:val="0"/>
                  <w:marBottom w:val="150"/>
                  <w:divBdr>
                    <w:top w:val="none" w:sz="0" w:space="0" w:color="auto"/>
                    <w:left w:val="none" w:sz="0" w:space="0" w:color="auto"/>
                    <w:bottom w:val="none" w:sz="0" w:space="0" w:color="auto"/>
                    <w:right w:val="none" w:sz="0" w:space="0" w:color="auto"/>
                  </w:divBdr>
                  <w:divsChild>
                    <w:div w:id="862207714">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840072367">
      <w:bodyDiv w:val="1"/>
      <w:marLeft w:val="0"/>
      <w:marRight w:val="0"/>
      <w:marTop w:val="0"/>
      <w:marBottom w:val="0"/>
      <w:divBdr>
        <w:top w:val="none" w:sz="0" w:space="0" w:color="auto"/>
        <w:left w:val="none" w:sz="0" w:space="0" w:color="auto"/>
        <w:bottom w:val="none" w:sz="0" w:space="0" w:color="auto"/>
        <w:right w:val="none" w:sz="0" w:space="0" w:color="auto"/>
      </w:divBdr>
      <w:divsChild>
        <w:div w:id="1713115784">
          <w:marLeft w:val="0"/>
          <w:marRight w:val="0"/>
          <w:marTop w:val="0"/>
          <w:marBottom w:val="0"/>
          <w:divBdr>
            <w:top w:val="single" w:sz="2" w:space="0" w:color="333333"/>
            <w:left w:val="single" w:sz="6" w:space="0" w:color="333333"/>
            <w:bottom w:val="single" w:sz="2" w:space="0" w:color="333333"/>
            <w:right w:val="single" w:sz="6" w:space="0" w:color="333333"/>
          </w:divBdr>
          <w:divsChild>
            <w:div w:id="1991128581">
              <w:marLeft w:val="0"/>
              <w:marRight w:val="0"/>
              <w:marTop w:val="0"/>
              <w:marBottom w:val="0"/>
              <w:divBdr>
                <w:top w:val="none" w:sz="0" w:space="0" w:color="auto"/>
                <w:left w:val="none" w:sz="0" w:space="0" w:color="auto"/>
                <w:bottom w:val="none" w:sz="0" w:space="0" w:color="auto"/>
                <w:right w:val="none" w:sz="0" w:space="0" w:color="auto"/>
              </w:divBdr>
              <w:divsChild>
                <w:div w:id="1848712978">
                  <w:marLeft w:val="0"/>
                  <w:marRight w:val="0"/>
                  <w:marTop w:val="0"/>
                  <w:marBottom w:val="150"/>
                  <w:divBdr>
                    <w:top w:val="none" w:sz="0" w:space="0" w:color="auto"/>
                    <w:left w:val="none" w:sz="0" w:space="0" w:color="auto"/>
                    <w:bottom w:val="none" w:sz="0" w:space="0" w:color="auto"/>
                    <w:right w:val="none" w:sz="0" w:space="0" w:color="auto"/>
                  </w:divBdr>
                  <w:divsChild>
                    <w:div w:id="460463169">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865972228">
      <w:bodyDiv w:val="1"/>
      <w:marLeft w:val="0"/>
      <w:marRight w:val="0"/>
      <w:marTop w:val="0"/>
      <w:marBottom w:val="0"/>
      <w:divBdr>
        <w:top w:val="none" w:sz="0" w:space="0" w:color="auto"/>
        <w:left w:val="none" w:sz="0" w:space="0" w:color="auto"/>
        <w:bottom w:val="none" w:sz="0" w:space="0" w:color="auto"/>
        <w:right w:val="none" w:sz="0" w:space="0" w:color="auto"/>
      </w:divBdr>
      <w:divsChild>
        <w:div w:id="1461532388">
          <w:marLeft w:val="0"/>
          <w:marRight w:val="0"/>
          <w:marTop w:val="0"/>
          <w:marBottom w:val="0"/>
          <w:divBdr>
            <w:top w:val="single" w:sz="2" w:space="0" w:color="333333"/>
            <w:left w:val="single" w:sz="6" w:space="0" w:color="333333"/>
            <w:bottom w:val="single" w:sz="2" w:space="0" w:color="333333"/>
            <w:right w:val="single" w:sz="6" w:space="0" w:color="333333"/>
          </w:divBdr>
          <w:divsChild>
            <w:div w:id="327834426">
              <w:marLeft w:val="0"/>
              <w:marRight w:val="0"/>
              <w:marTop w:val="0"/>
              <w:marBottom w:val="0"/>
              <w:divBdr>
                <w:top w:val="none" w:sz="0" w:space="0" w:color="auto"/>
                <w:left w:val="none" w:sz="0" w:space="0" w:color="auto"/>
                <w:bottom w:val="none" w:sz="0" w:space="0" w:color="auto"/>
                <w:right w:val="none" w:sz="0" w:space="0" w:color="auto"/>
              </w:divBdr>
              <w:divsChild>
                <w:div w:id="1257520059">
                  <w:marLeft w:val="0"/>
                  <w:marRight w:val="0"/>
                  <w:marTop w:val="0"/>
                  <w:marBottom w:val="150"/>
                  <w:divBdr>
                    <w:top w:val="none" w:sz="0" w:space="0" w:color="auto"/>
                    <w:left w:val="none" w:sz="0" w:space="0" w:color="auto"/>
                    <w:bottom w:val="none" w:sz="0" w:space="0" w:color="auto"/>
                    <w:right w:val="none" w:sz="0" w:space="0" w:color="auto"/>
                  </w:divBdr>
                  <w:divsChild>
                    <w:div w:id="1849364912">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923636537">
      <w:bodyDiv w:val="1"/>
      <w:marLeft w:val="0"/>
      <w:marRight w:val="0"/>
      <w:marTop w:val="0"/>
      <w:marBottom w:val="0"/>
      <w:divBdr>
        <w:top w:val="none" w:sz="0" w:space="0" w:color="auto"/>
        <w:left w:val="none" w:sz="0" w:space="0" w:color="auto"/>
        <w:bottom w:val="none" w:sz="0" w:space="0" w:color="auto"/>
        <w:right w:val="none" w:sz="0" w:space="0" w:color="auto"/>
      </w:divBdr>
      <w:divsChild>
        <w:div w:id="385880862">
          <w:marLeft w:val="0"/>
          <w:marRight w:val="0"/>
          <w:marTop w:val="0"/>
          <w:marBottom w:val="0"/>
          <w:divBdr>
            <w:top w:val="single" w:sz="2" w:space="0" w:color="333333"/>
            <w:left w:val="single" w:sz="6" w:space="0" w:color="333333"/>
            <w:bottom w:val="single" w:sz="2" w:space="0" w:color="333333"/>
            <w:right w:val="single" w:sz="6" w:space="0" w:color="333333"/>
          </w:divBdr>
          <w:divsChild>
            <w:div w:id="1170946099">
              <w:marLeft w:val="0"/>
              <w:marRight w:val="0"/>
              <w:marTop w:val="0"/>
              <w:marBottom w:val="0"/>
              <w:divBdr>
                <w:top w:val="none" w:sz="0" w:space="0" w:color="auto"/>
                <w:left w:val="none" w:sz="0" w:space="0" w:color="auto"/>
                <w:bottom w:val="none" w:sz="0" w:space="0" w:color="auto"/>
                <w:right w:val="none" w:sz="0" w:space="0" w:color="auto"/>
              </w:divBdr>
              <w:divsChild>
                <w:div w:id="459305306">
                  <w:marLeft w:val="0"/>
                  <w:marRight w:val="0"/>
                  <w:marTop w:val="0"/>
                  <w:marBottom w:val="150"/>
                  <w:divBdr>
                    <w:top w:val="none" w:sz="0" w:space="0" w:color="auto"/>
                    <w:left w:val="none" w:sz="0" w:space="0" w:color="auto"/>
                    <w:bottom w:val="none" w:sz="0" w:space="0" w:color="auto"/>
                    <w:right w:val="none" w:sz="0" w:space="0" w:color="auto"/>
                  </w:divBdr>
                  <w:divsChild>
                    <w:div w:id="2032684488">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1995720948">
      <w:bodyDiv w:val="1"/>
      <w:marLeft w:val="0"/>
      <w:marRight w:val="0"/>
      <w:marTop w:val="0"/>
      <w:marBottom w:val="0"/>
      <w:divBdr>
        <w:top w:val="none" w:sz="0" w:space="0" w:color="auto"/>
        <w:left w:val="none" w:sz="0" w:space="0" w:color="auto"/>
        <w:bottom w:val="none" w:sz="0" w:space="0" w:color="auto"/>
        <w:right w:val="none" w:sz="0" w:space="0" w:color="auto"/>
      </w:divBdr>
      <w:divsChild>
        <w:div w:id="1319462051">
          <w:marLeft w:val="0"/>
          <w:marRight w:val="0"/>
          <w:marTop w:val="0"/>
          <w:marBottom w:val="0"/>
          <w:divBdr>
            <w:top w:val="single" w:sz="2" w:space="0" w:color="333333"/>
            <w:left w:val="single" w:sz="6" w:space="0" w:color="333333"/>
            <w:bottom w:val="single" w:sz="2" w:space="0" w:color="333333"/>
            <w:right w:val="single" w:sz="6" w:space="0" w:color="333333"/>
          </w:divBdr>
          <w:divsChild>
            <w:div w:id="666598644">
              <w:marLeft w:val="0"/>
              <w:marRight w:val="0"/>
              <w:marTop w:val="0"/>
              <w:marBottom w:val="0"/>
              <w:divBdr>
                <w:top w:val="none" w:sz="0" w:space="0" w:color="auto"/>
                <w:left w:val="none" w:sz="0" w:space="0" w:color="auto"/>
                <w:bottom w:val="none" w:sz="0" w:space="0" w:color="auto"/>
                <w:right w:val="none" w:sz="0" w:space="0" w:color="auto"/>
              </w:divBdr>
              <w:divsChild>
                <w:div w:id="539824791">
                  <w:marLeft w:val="0"/>
                  <w:marRight w:val="0"/>
                  <w:marTop w:val="0"/>
                  <w:marBottom w:val="150"/>
                  <w:divBdr>
                    <w:top w:val="none" w:sz="0" w:space="0" w:color="auto"/>
                    <w:left w:val="none" w:sz="0" w:space="0" w:color="auto"/>
                    <w:bottom w:val="none" w:sz="0" w:space="0" w:color="auto"/>
                    <w:right w:val="none" w:sz="0" w:space="0" w:color="auto"/>
                  </w:divBdr>
                  <w:divsChild>
                    <w:div w:id="91782591">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2049524995">
      <w:bodyDiv w:val="1"/>
      <w:marLeft w:val="0"/>
      <w:marRight w:val="0"/>
      <w:marTop w:val="0"/>
      <w:marBottom w:val="0"/>
      <w:divBdr>
        <w:top w:val="none" w:sz="0" w:space="0" w:color="auto"/>
        <w:left w:val="none" w:sz="0" w:space="0" w:color="auto"/>
        <w:bottom w:val="none" w:sz="0" w:space="0" w:color="auto"/>
        <w:right w:val="none" w:sz="0" w:space="0" w:color="auto"/>
      </w:divBdr>
      <w:divsChild>
        <w:div w:id="795173037">
          <w:marLeft w:val="0"/>
          <w:marRight w:val="0"/>
          <w:marTop w:val="0"/>
          <w:marBottom w:val="0"/>
          <w:divBdr>
            <w:top w:val="single" w:sz="2" w:space="0" w:color="333333"/>
            <w:left w:val="single" w:sz="6" w:space="0" w:color="333333"/>
            <w:bottom w:val="single" w:sz="2" w:space="0" w:color="333333"/>
            <w:right w:val="single" w:sz="6" w:space="0" w:color="333333"/>
          </w:divBdr>
          <w:divsChild>
            <w:div w:id="656959126">
              <w:marLeft w:val="0"/>
              <w:marRight w:val="0"/>
              <w:marTop w:val="0"/>
              <w:marBottom w:val="0"/>
              <w:divBdr>
                <w:top w:val="none" w:sz="0" w:space="0" w:color="auto"/>
                <w:left w:val="none" w:sz="0" w:space="0" w:color="auto"/>
                <w:bottom w:val="none" w:sz="0" w:space="0" w:color="auto"/>
                <w:right w:val="none" w:sz="0" w:space="0" w:color="auto"/>
              </w:divBdr>
              <w:divsChild>
                <w:div w:id="162476994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2107531050">
      <w:bodyDiv w:val="1"/>
      <w:marLeft w:val="0"/>
      <w:marRight w:val="0"/>
      <w:marTop w:val="0"/>
      <w:marBottom w:val="0"/>
      <w:divBdr>
        <w:top w:val="none" w:sz="0" w:space="0" w:color="auto"/>
        <w:left w:val="none" w:sz="0" w:space="0" w:color="auto"/>
        <w:bottom w:val="none" w:sz="0" w:space="0" w:color="auto"/>
        <w:right w:val="none" w:sz="0" w:space="0" w:color="auto"/>
      </w:divBdr>
      <w:divsChild>
        <w:div w:id="2124106150">
          <w:marLeft w:val="0"/>
          <w:marRight w:val="0"/>
          <w:marTop w:val="0"/>
          <w:marBottom w:val="0"/>
          <w:divBdr>
            <w:top w:val="single" w:sz="2" w:space="0" w:color="333333"/>
            <w:left w:val="single" w:sz="6" w:space="0" w:color="333333"/>
            <w:bottom w:val="single" w:sz="2" w:space="0" w:color="333333"/>
            <w:right w:val="single" w:sz="6" w:space="0" w:color="333333"/>
          </w:divBdr>
          <w:divsChild>
            <w:div w:id="1080104761">
              <w:marLeft w:val="0"/>
              <w:marRight w:val="0"/>
              <w:marTop w:val="0"/>
              <w:marBottom w:val="0"/>
              <w:divBdr>
                <w:top w:val="none" w:sz="0" w:space="0" w:color="auto"/>
                <w:left w:val="none" w:sz="0" w:space="0" w:color="auto"/>
                <w:bottom w:val="none" w:sz="0" w:space="0" w:color="auto"/>
                <w:right w:val="none" w:sz="0" w:space="0" w:color="auto"/>
              </w:divBdr>
              <w:divsChild>
                <w:div w:id="1781148069">
                  <w:marLeft w:val="0"/>
                  <w:marRight w:val="0"/>
                  <w:marTop w:val="0"/>
                  <w:marBottom w:val="150"/>
                  <w:divBdr>
                    <w:top w:val="none" w:sz="0" w:space="0" w:color="auto"/>
                    <w:left w:val="none" w:sz="0" w:space="0" w:color="auto"/>
                    <w:bottom w:val="none" w:sz="0" w:space="0" w:color="auto"/>
                    <w:right w:val="none" w:sz="0" w:space="0" w:color="auto"/>
                  </w:divBdr>
                  <w:divsChild>
                    <w:div w:id="792408784">
                      <w:blockQuote w:val="1"/>
                      <w:marLeft w:val="0"/>
                      <w:marRight w:val="0"/>
                      <w:marTop w:val="0"/>
                      <w:marBottom w:val="300"/>
                      <w:divBdr>
                        <w:top w:val="single" w:sz="6" w:space="0" w:color="999999"/>
                        <w:left w:val="single" w:sz="36" w:space="11" w:color="EEEEEE"/>
                        <w:bottom w:val="single" w:sz="6" w:space="0" w:color="999999"/>
                        <w:right w:val="single" w:sz="6" w:space="0" w:color="999999"/>
                      </w:divBdr>
                    </w:div>
                  </w:divsChild>
                </w:div>
              </w:divsChild>
            </w:div>
          </w:divsChild>
        </w:div>
      </w:divsChild>
    </w:div>
    <w:div w:id="2144032536">
      <w:bodyDiv w:val="1"/>
      <w:marLeft w:val="0"/>
      <w:marRight w:val="0"/>
      <w:marTop w:val="0"/>
      <w:marBottom w:val="0"/>
      <w:divBdr>
        <w:top w:val="none" w:sz="0" w:space="0" w:color="auto"/>
        <w:left w:val="none" w:sz="0" w:space="0" w:color="auto"/>
        <w:bottom w:val="none" w:sz="0" w:space="0" w:color="auto"/>
        <w:right w:val="none" w:sz="0" w:space="0" w:color="auto"/>
      </w:divBdr>
      <w:divsChild>
        <w:div w:id="749043013">
          <w:marLeft w:val="0"/>
          <w:marRight w:val="0"/>
          <w:marTop w:val="0"/>
          <w:marBottom w:val="0"/>
          <w:divBdr>
            <w:top w:val="single" w:sz="2" w:space="0" w:color="333333"/>
            <w:left w:val="single" w:sz="6" w:space="0" w:color="333333"/>
            <w:bottom w:val="single" w:sz="2" w:space="0" w:color="333333"/>
            <w:right w:val="single" w:sz="6" w:space="0" w:color="333333"/>
          </w:divBdr>
          <w:divsChild>
            <w:div w:id="1816331098">
              <w:marLeft w:val="0"/>
              <w:marRight w:val="0"/>
              <w:marTop w:val="0"/>
              <w:marBottom w:val="0"/>
              <w:divBdr>
                <w:top w:val="none" w:sz="0" w:space="0" w:color="auto"/>
                <w:left w:val="none" w:sz="0" w:space="0" w:color="auto"/>
                <w:bottom w:val="none" w:sz="0" w:space="0" w:color="auto"/>
                <w:right w:val="none" w:sz="0" w:space="0" w:color="auto"/>
              </w:divBdr>
              <w:divsChild>
                <w:div w:id="47723407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649BB-2641-4DE9-B4D6-2DE8AB6BB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Self Inspection Checklist</vt:lpstr>
    </vt:vector>
  </TitlesOfParts>
  <Manager>37 TRG/DOV</Manager>
  <Company>USAF</Company>
  <LinksUpToDate>false</LinksUpToDate>
  <CharactersWithSpaces>5858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Inspection Checklist</dc:title>
  <dc:subject>Facilities Management #12L</dc:subject>
  <dc:creator>Dave</dc:creator>
  <cp:lastModifiedBy>Dave</cp:lastModifiedBy>
  <cp:revision>2</cp:revision>
  <cp:lastPrinted>2014-08-21T17:53:00Z</cp:lastPrinted>
  <dcterms:created xsi:type="dcterms:W3CDTF">2015-03-04T14:54:00Z</dcterms:created>
  <dcterms:modified xsi:type="dcterms:W3CDTF">2015-03-04T14:54:00Z</dcterms:modified>
</cp:coreProperties>
</file>